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7A362" w14:textId="77777777" w:rsidR="006C6375" w:rsidRDefault="00FD1B3E">
      <w:pPr>
        <w:pStyle w:val="KeinLeerraum"/>
        <w:tabs>
          <w:tab w:val="left" w:pos="4962"/>
        </w:tabs>
        <w:rPr>
          <w:rFonts w:ascii="Verdana" w:hAnsi="Verdana" w:cs="Calibri"/>
        </w:rPr>
      </w:pPr>
      <w:r>
        <w:rPr>
          <w:rFonts w:ascii="Verdana" w:hAnsi="Verdana" w:cs="Calibri"/>
        </w:rPr>
        <w:tab/>
        <w:t xml:space="preserve">               </w:t>
      </w:r>
      <w:r>
        <w:rPr>
          <w:rFonts w:ascii="Verdana" w:hAnsi="Verdana" w:cs="Calibri"/>
        </w:rPr>
        <w:tab/>
      </w:r>
      <w:r>
        <w:rPr>
          <w:rFonts w:ascii="Verdana" w:hAnsi="Verdana" w:cs="Calibri"/>
        </w:rPr>
        <w:tab/>
        <w:t xml:space="preserve">    </w:t>
      </w:r>
    </w:p>
    <w:p w14:paraId="7163BDE4" w14:textId="77777777" w:rsidR="006C6375" w:rsidRDefault="00FD1B3E">
      <w:pPr>
        <w:rPr>
          <w:rFonts w:ascii="Verdana" w:hAnsi="Verdana" w:cs="Calibri"/>
          <w:b/>
          <w:sz w:val="28"/>
          <w:szCs w:val="28"/>
        </w:rPr>
      </w:pPr>
      <w:r>
        <w:rPr>
          <w:rFonts w:ascii="Verdana" w:hAnsi="Verdana" w:cs="Calibri"/>
          <w:b/>
          <w:sz w:val="28"/>
          <w:szCs w:val="28"/>
        </w:rPr>
        <w:t>Formblatt Nachtragsprüfung</w:t>
      </w:r>
    </w:p>
    <w:p w14:paraId="1A78C51F" w14:textId="77777777" w:rsidR="006C6375" w:rsidRDefault="006C6375">
      <w:pPr>
        <w:rPr>
          <w:rFonts w:ascii="Verdana" w:hAnsi="Verdana" w:cs="Calibri"/>
          <w:b/>
          <w:sz w:val="28"/>
          <w:szCs w:val="28"/>
        </w:rPr>
      </w:pPr>
    </w:p>
    <w:p w14:paraId="262F0251" w14:textId="77777777" w:rsidR="006C6375" w:rsidRDefault="00FD1B3E">
      <w:pPr>
        <w:numPr>
          <w:ilvl w:val="0"/>
          <w:numId w:val="5"/>
        </w:numPr>
        <w:ind w:left="709" w:hanging="349"/>
        <w:rPr>
          <w:rFonts w:ascii="Verdana" w:hAnsi="Verdana" w:cs="Calibri"/>
          <w:b/>
          <w:color w:val="FF0000"/>
          <w:sz w:val="22"/>
          <w:szCs w:val="22"/>
        </w:rPr>
      </w:pPr>
      <w:r>
        <w:rPr>
          <w:rFonts w:ascii="Verdana" w:hAnsi="Verdana" w:cs="Calibri"/>
          <w:b/>
          <w:color w:val="FF0000"/>
          <w:sz w:val="22"/>
          <w:szCs w:val="22"/>
        </w:rPr>
        <w:t xml:space="preserve">Vertraglich </w:t>
      </w:r>
      <w:r>
        <w:rPr>
          <w:rFonts w:ascii="Verdana" w:hAnsi="Verdana" w:cs="Calibri"/>
          <w:b/>
          <w:color w:val="FF0000"/>
          <w:sz w:val="22"/>
          <w:szCs w:val="22"/>
          <w:u w:val="single"/>
        </w:rPr>
        <w:t>nicht</w:t>
      </w:r>
      <w:r>
        <w:rPr>
          <w:rFonts w:ascii="Verdana" w:hAnsi="Verdana" w:cs="Calibri"/>
          <w:b/>
          <w:color w:val="FF0000"/>
          <w:sz w:val="22"/>
          <w:szCs w:val="22"/>
        </w:rPr>
        <w:t xml:space="preserve"> vereinbarte Leistungen sind </w:t>
      </w:r>
      <w:r>
        <w:rPr>
          <w:rFonts w:ascii="Verdana" w:hAnsi="Verdana" w:cs="Calibri"/>
          <w:b/>
          <w:color w:val="FF0000"/>
          <w:sz w:val="22"/>
          <w:szCs w:val="22"/>
          <w:u w:val="single"/>
        </w:rPr>
        <w:t>immer vor</w:t>
      </w:r>
      <w:r>
        <w:rPr>
          <w:rFonts w:ascii="Verdana" w:hAnsi="Verdana" w:cs="Calibri"/>
          <w:b/>
          <w:color w:val="FF0000"/>
          <w:sz w:val="22"/>
          <w:szCs w:val="22"/>
        </w:rPr>
        <w:t xml:space="preserve"> der Ausführung dem AG anzuzeigen und vom AG freigeben zu lassen!</w:t>
      </w:r>
    </w:p>
    <w:p w14:paraId="74789EE9" w14:textId="77777777" w:rsidR="006C6375" w:rsidRDefault="00FD1B3E">
      <w:pPr>
        <w:rPr>
          <w:rFonts w:ascii="Verdana" w:hAnsi="Verdana" w:cs="Calibri"/>
          <w:b/>
          <w:sz w:val="28"/>
          <w:szCs w:val="28"/>
        </w:rPr>
      </w:pPr>
      <w:r>
        <w:rPr>
          <w:rFonts w:ascii="Verdana" w:hAnsi="Verdana" w:cs="Calibri"/>
          <w:b/>
          <w:sz w:val="28"/>
          <w:szCs w:val="28"/>
        </w:rPr>
        <w:tab/>
      </w:r>
      <w:r>
        <w:rPr>
          <w:rFonts w:ascii="Verdana" w:hAnsi="Verdana" w:cs="Calibri"/>
          <w:b/>
          <w:sz w:val="28"/>
          <w:szCs w:val="28"/>
        </w:rPr>
        <w:tab/>
      </w:r>
      <w:r>
        <w:rPr>
          <w:rFonts w:ascii="Verdana" w:hAnsi="Verdana" w:cs="Calibri"/>
          <w:b/>
          <w:sz w:val="28"/>
          <w:szCs w:val="28"/>
        </w:rPr>
        <w:tab/>
      </w:r>
      <w:r>
        <w:rPr>
          <w:rFonts w:ascii="Verdana" w:hAnsi="Verdana" w:cs="Calibri"/>
          <w:b/>
          <w:sz w:val="28"/>
          <w:szCs w:val="28"/>
        </w:rPr>
        <w:tab/>
      </w:r>
      <w:r>
        <w:rPr>
          <w:rFonts w:ascii="Verdana" w:hAnsi="Verdana" w:cs="Calibri"/>
          <w:b/>
          <w:sz w:val="28"/>
          <w:szCs w:val="28"/>
        </w:rPr>
        <w:tab/>
      </w:r>
      <w:r>
        <w:rPr>
          <w:rFonts w:ascii="Verdana" w:hAnsi="Verdana" w:cs="Calibri"/>
          <w:b/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260"/>
      </w:tblGrid>
      <w:tr w:rsidR="006C6375" w14:paraId="3733482E" w14:textId="77777777">
        <w:tc>
          <w:tcPr>
            <w:tcW w:w="2802" w:type="dxa"/>
            <w:shd w:val="clear" w:color="auto" w:fill="auto"/>
            <w:hideMark/>
          </w:tcPr>
          <w:p w14:paraId="52754768" w14:textId="77777777" w:rsidR="006C6375" w:rsidRDefault="00FD1B3E">
            <w:pPr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Projektbezeichnung:</w:t>
            </w:r>
          </w:p>
        </w:tc>
        <w:tc>
          <w:tcPr>
            <w:tcW w:w="6260" w:type="dxa"/>
            <w:shd w:val="clear" w:color="auto" w:fill="F2F2F2"/>
            <w:vAlign w:val="center"/>
          </w:tcPr>
          <w:p w14:paraId="784136DF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  <w:p w14:paraId="78E2FDE6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</w:tc>
      </w:tr>
      <w:tr w:rsidR="006C6375" w14:paraId="0BACBA42" w14:textId="77777777">
        <w:tc>
          <w:tcPr>
            <w:tcW w:w="2802" w:type="dxa"/>
            <w:shd w:val="clear" w:color="auto" w:fill="auto"/>
            <w:hideMark/>
          </w:tcPr>
          <w:p w14:paraId="4564EEA4" w14:textId="77777777" w:rsidR="006C6375" w:rsidRDefault="00FD1B3E">
            <w:pPr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Auftragnehmer:</w:t>
            </w:r>
          </w:p>
        </w:tc>
        <w:tc>
          <w:tcPr>
            <w:tcW w:w="6260" w:type="dxa"/>
            <w:shd w:val="clear" w:color="auto" w:fill="F2F2F2"/>
            <w:vAlign w:val="center"/>
          </w:tcPr>
          <w:p w14:paraId="4C23F2ED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  <w:p w14:paraId="1A2B56C6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</w:tc>
      </w:tr>
      <w:tr w:rsidR="006C6375" w14:paraId="347F4D69" w14:textId="77777777">
        <w:tc>
          <w:tcPr>
            <w:tcW w:w="2802" w:type="dxa"/>
            <w:shd w:val="clear" w:color="auto" w:fill="auto"/>
            <w:hideMark/>
          </w:tcPr>
          <w:p w14:paraId="7C721EA9" w14:textId="77777777" w:rsidR="006C6375" w:rsidRDefault="00FD1B3E">
            <w:pPr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Gewerk:</w:t>
            </w:r>
          </w:p>
        </w:tc>
        <w:tc>
          <w:tcPr>
            <w:tcW w:w="6260" w:type="dxa"/>
            <w:shd w:val="clear" w:color="auto" w:fill="F2F2F2"/>
            <w:vAlign w:val="center"/>
          </w:tcPr>
          <w:p w14:paraId="410F2B70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  <w:p w14:paraId="7E022CD8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</w:tc>
      </w:tr>
      <w:tr w:rsidR="006C6375" w14:paraId="76AC4136" w14:textId="77777777">
        <w:tc>
          <w:tcPr>
            <w:tcW w:w="2802" w:type="dxa"/>
            <w:shd w:val="clear" w:color="auto" w:fill="auto"/>
            <w:hideMark/>
          </w:tcPr>
          <w:p w14:paraId="12C98133" w14:textId="77777777" w:rsidR="006C6375" w:rsidRDefault="00FD1B3E">
            <w:pPr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 xml:space="preserve">Nachtrags- Nr.: </w:t>
            </w:r>
            <w:r>
              <w:rPr>
                <w:rFonts w:ascii="Verdana" w:eastAsia="Calibri" w:hAnsi="Verdana" w:cs="Calibri"/>
                <w:sz w:val="16"/>
                <w:szCs w:val="16"/>
              </w:rPr>
              <w:tab/>
            </w:r>
          </w:p>
        </w:tc>
        <w:tc>
          <w:tcPr>
            <w:tcW w:w="6260" w:type="dxa"/>
            <w:shd w:val="clear" w:color="auto" w:fill="F2F2F2"/>
            <w:vAlign w:val="center"/>
          </w:tcPr>
          <w:p w14:paraId="576E4303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  <w:p w14:paraId="3C0DC0DA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</w:tc>
      </w:tr>
      <w:tr w:rsidR="006C6375" w14:paraId="6C9ACC1D" w14:textId="77777777">
        <w:tc>
          <w:tcPr>
            <w:tcW w:w="2802" w:type="dxa"/>
            <w:shd w:val="clear" w:color="auto" w:fill="auto"/>
            <w:hideMark/>
          </w:tcPr>
          <w:p w14:paraId="494EA289" w14:textId="77777777" w:rsidR="006C6375" w:rsidRDefault="00FD1B3E">
            <w:pPr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 xml:space="preserve">Nachtrag vom: </w:t>
            </w:r>
            <w:r>
              <w:rPr>
                <w:rFonts w:ascii="Verdana" w:eastAsia="Calibri" w:hAnsi="Verdana" w:cs="Calibri"/>
                <w:sz w:val="16"/>
                <w:szCs w:val="16"/>
              </w:rPr>
              <w:tab/>
            </w:r>
          </w:p>
        </w:tc>
        <w:tc>
          <w:tcPr>
            <w:tcW w:w="6260" w:type="dxa"/>
            <w:shd w:val="clear" w:color="auto" w:fill="F2F2F2"/>
            <w:vAlign w:val="center"/>
          </w:tcPr>
          <w:p w14:paraId="68BE4D97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  <w:p w14:paraId="67B3824E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</w:tc>
      </w:tr>
      <w:tr w:rsidR="006C6375" w14:paraId="4EA252BF" w14:textId="77777777">
        <w:tc>
          <w:tcPr>
            <w:tcW w:w="2802" w:type="dxa"/>
            <w:shd w:val="clear" w:color="auto" w:fill="auto"/>
            <w:hideMark/>
          </w:tcPr>
          <w:p w14:paraId="09957651" w14:textId="77777777" w:rsidR="006C6375" w:rsidRDefault="00FD1B3E">
            <w:pPr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 xml:space="preserve">Nachtragstitel </w:t>
            </w:r>
          </w:p>
          <w:p w14:paraId="45E8A59E" w14:textId="77777777" w:rsidR="006C6375" w:rsidRDefault="00FD1B3E">
            <w:pPr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(evtl. mit Kurzbeschreibung):</w:t>
            </w:r>
          </w:p>
        </w:tc>
        <w:tc>
          <w:tcPr>
            <w:tcW w:w="6260" w:type="dxa"/>
            <w:shd w:val="clear" w:color="auto" w:fill="F2F2F2"/>
            <w:vAlign w:val="center"/>
          </w:tcPr>
          <w:p w14:paraId="09266DFA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  <w:p w14:paraId="2255BF8D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</w:tc>
      </w:tr>
    </w:tbl>
    <w:p w14:paraId="444D5103" w14:textId="77777777" w:rsidR="006C6375" w:rsidRDefault="00FD1B3E">
      <w:pPr>
        <w:rPr>
          <w:rFonts w:ascii="Verdana" w:hAnsi="Verdana" w:cs="Calibri"/>
          <w:lang w:eastAsia="en-US"/>
        </w:rPr>
      </w:pPr>
      <w:r>
        <w:rPr>
          <w:rFonts w:ascii="Verdana" w:hAnsi="Verdana" w:cs="Calibri"/>
        </w:rPr>
        <w:tab/>
      </w:r>
      <w:r>
        <w:rPr>
          <w:rFonts w:ascii="Verdana" w:hAnsi="Verdana" w:cs="Calibri"/>
        </w:rPr>
        <w:tab/>
      </w:r>
      <w:r>
        <w:rPr>
          <w:rFonts w:ascii="Verdana" w:hAnsi="Verdana" w:cs="Calibri"/>
        </w:rPr>
        <w:tab/>
      </w:r>
      <w:r>
        <w:rPr>
          <w:rFonts w:ascii="Verdana" w:hAnsi="Verdana" w:cs="Calibri"/>
        </w:rPr>
        <w:tab/>
      </w:r>
      <w:r>
        <w:rPr>
          <w:rFonts w:ascii="Verdana" w:hAnsi="Verdana" w:cs="Calibri"/>
        </w:rPr>
        <w:tab/>
      </w:r>
      <w:r>
        <w:rPr>
          <w:rFonts w:ascii="Verdana" w:hAnsi="Verdana" w:cs="Calibri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2096"/>
        <w:gridCol w:w="992"/>
        <w:gridCol w:w="284"/>
        <w:gridCol w:w="2409"/>
        <w:gridCol w:w="1129"/>
      </w:tblGrid>
      <w:tr w:rsidR="006C6375" w14:paraId="7B4A26B3" w14:textId="77777777">
        <w:tc>
          <w:tcPr>
            <w:tcW w:w="2152" w:type="dxa"/>
            <w:tcBorders>
              <w:bottom w:val="single" w:sz="4" w:space="0" w:color="auto"/>
            </w:tcBorders>
            <w:shd w:val="clear" w:color="auto" w:fill="auto"/>
            <w:hideMark/>
          </w:tcPr>
          <w:p w14:paraId="6529C1F2" w14:textId="77777777" w:rsidR="006C6375" w:rsidRDefault="00FD1B3E">
            <w:pPr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NT-Angebotssumme:</w:t>
            </w:r>
          </w:p>
          <w:p w14:paraId="0E02434C" w14:textId="77777777" w:rsidR="006C6375" w:rsidRDefault="006C6375">
            <w:pPr>
              <w:rPr>
                <w:rFonts w:ascii="Verdana" w:eastAsia="Calibri" w:hAnsi="Verdana" w:cs="Calibri"/>
                <w:sz w:val="16"/>
                <w:szCs w:val="16"/>
              </w:rPr>
            </w:pPr>
          </w:p>
        </w:tc>
        <w:tc>
          <w:tcPr>
            <w:tcW w:w="209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7DC810C" w14:textId="77777777" w:rsidR="006C6375" w:rsidRDefault="006C6375">
            <w:pPr>
              <w:jc w:val="right"/>
              <w:rPr>
                <w:rFonts w:ascii="Verdana" w:eastAsia="Calibri" w:hAnsi="Verdana" w:cs="Calibri"/>
              </w:rPr>
            </w:pPr>
          </w:p>
        </w:tc>
        <w:tc>
          <w:tcPr>
            <w:tcW w:w="99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F52F2" w14:textId="77777777" w:rsidR="006C6375" w:rsidRDefault="00FD1B3E">
            <w:pPr>
              <w:jc w:val="right"/>
              <w:rPr>
                <w:rFonts w:ascii="Verdana" w:eastAsia="Calibri" w:hAnsi="Verdana" w:cs="Calibri"/>
              </w:rPr>
            </w:pPr>
            <w:r>
              <w:rPr>
                <w:rFonts w:ascii="Verdana" w:eastAsia="Calibri" w:hAnsi="Verdana" w:cs="Calibri"/>
              </w:rPr>
              <w:t>€ Netto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2DE07C" w14:textId="77777777" w:rsidR="006C6375" w:rsidRDefault="006C6375">
            <w:pPr>
              <w:jc w:val="right"/>
              <w:rPr>
                <w:rFonts w:ascii="Verdana" w:eastAsia="Calibri" w:hAnsi="Verdana" w:cs="Calibri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2F2F2"/>
            <w:hideMark/>
          </w:tcPr>
          <w:p w14:paraId="3A09D555" w14:textId="77777777" w:rsidR="006C6375" w:rsidRDefault="006C6375">
            <w:pPr>
              <w:jc w:val="right"/>
              <w:rPr>
                <w:rFonts w:ascii="Verdana" w:eastAsia="Calibri" w:hAnsi="Verdana" w:cs="Calibri"/>
              </w:rPr>
            </w:pPr>
          </w:p>
        </w:tc>
        <w:tc>
          <w:tcPr>
            <w:tcW w:w="11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49E104" w14:textId="77777777" w:rsidR="006C6375" w:rsidRDefault="00FD1B3E">
            <w:pPr>
              <w:jc w:val="right"/>
              <w:rPr>
                <w:rFonts w:ascii="Verdana" w:eastAsia="Calibri" w:hAnsi="Verdana" w:cs="Calibri"/>
              </w:rPr>
            </w:pPr>
            <w:r>
              <w:rPr>
                <w:rFonts w:ascii="Verdana" w:eastAsia="Calibri" w:hAnsi="Verdana" w:cs="Calibri"/>
              </w:rPr>
              <w:t>€ Brutto</w:t>
            </w:r>
          </w:p>
        </w:tc>
      </w:tr>
      <w:tr w:rsidR="006C6375" w14:paraId="2DF2EAD2" w14:textId="77777777"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BB8F78" w14:textId="77777777" w:rsidR="006C6375" w:rsidRDefault="006C6375">
            <w:pPr>
              <w:rPr>
                <w:rFonts w:ascii="Verdana" w:eastAsia="Calibri" w:hAnsi="Verdana" w:cs="Calibri"/>
              </w:rPr>
            </w:pPr>
          </w:p>
        </w:tc>
        <w:tc>
          <w:tcPr>
            <w:tcW w:w="30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7BE4E8" w14:textId="77777777" w:rsidR="006C6375" w:rsidRDefault="006C6375">
            <w:pPr>
              <w:jc w:val="right"/>
              <w:rPr>
                <w:rFonts w:ascii="Verdana" w:eastAsia="Calibri" w:hAnsi="Verdana" w:cs="Calibri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096ADA" w14:textId="77777777" w:rsidR="006C6375" w:rsidRDefault="006C6375">
            <w:pPr>
              <w:jc w:val="right"/>
              <w:rPr>
                <w:rFonts w:ascii="Verdana" w:eastAsia="Calibri" w:hAnsi="Verdana" w:cs="Calibri"/>
              </w:rPr>
            </w:pPr>
          </w:p>
        </w:tc>
        <w:tc>
          <w:tcPr>
            <w:tcW w:w="3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4550D7A" w14:textId="77777777" w:rsidR="006C6375" w:rsidRDefault="006C6375">
            <w:pPr>
              <w:jc w:val="right"/>
              <w:rPr>
                <w:rFonts w:ascii="Verdana" w:eastAsia="Calibri" w:hAnsi="Verdana" w:cs="Calibri"/>
              </w:rPr>
            </w:pPr>
          </w:p>
        </w:tc>
      </w:tr>
      <w:tr w:rsidR="006C6375" w14:paraId="7DC9FBB2" w14:textId="77777777"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74A89" w14:textId="77777777" w:rsidR="006C6375" w:rsidRDefault="00FD1B3E">
            <w:pPr>
              <w:rPr>
                <w:rFonts w:ascii="Verdana" w:eastAsia="Calibri" w:hAnsi="Verdana" w:cs="Calibri"/>
                <w:sz w:val="16"/>
                <w:szCs w:val="16"/>
              </w:rPr>
            </w:pPr>
            <w:r>
              <w:rPr>
                <w:rFonts w:ascii="Verdana" w:eastAsia="Calibri" w:hAnsi="Verdana" w:cs="Calibri"/>
                <w:sz w:val="16"/>
                <w:szCs w:val="16"/>
              </w:rPr>
              <w:t>Geprüfte NT-Angebotssumme: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D635838" w14:textId="77777777" w:rsidR="006C6375" w:rsidRDefault="006C6375">
            <w:pPr>
              <w:jc w:val="right"/>
              <w:rPr>
                <w:rFonts w:ascii="Verdana" w:eastAsia="Calibri" w:hAnsi="Verdana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C05C8" w14:textId="77777777" w:rsidR="006C6375" w:rsidRDefault="00FD1B3E">
            <w:pPr>
              <w:jc w:val="right"/>
              <w:rPr>
                <w:rFonts w:ascii="Verdana" w:eastAsia="Calibri" w:hAnsi="Verdana" w:cs="Calibri"/>
              </w:rPr>
            </w:pPr>
            <w:r>
              <w:rPr>
                <w:rFonts w:ascii="Verdana" w:eastAsia="Calibri" w:hAnsi="Verdana" w:cs="Calibri"/>
              </w:rPr>
              <w:t>€ Netto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4B68E4B" w14:textId="77777777" w:rsidR="006C6375" w:rsidRDefault="006C6375">
            <w:pPr>
              <w:jc w:val="right"/>
              <w:rPr>
                <w:rFonts w:ascii="Verdana" w:eastAsia="Calibri" w:hAnsi="Verdana" w:cs="Calibri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7D9569" w14:textId="77777777" w:rsidR="006C6375" w:rsidRDefault="006C6375">
            <w:pPr>
              <w:jc w:val="right"/>
              <w:rPr>
                <w:rFonts w:ascii="Verdana" w:eastAsia="Calibri" w:hAnsi="Verdana" w:cs="Calibri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9F87" w14:textId="77777777" w:rsidR="006C6375" w:rsidRDefault="00FD1B3E">
            <w:pPr>
              <w:jc w:val="right"/>
              <w:rPr>
                <w:rFonts w:ascii="Verdana" w:eastAsia="Calibri" w:hAnsi="Verdana" w:cs="Calibri"/>
              </w:rPr>
            </w:pPr>
            <w:r>
              <w:rPr>
                <w:rFonts w:ascii="Verdana" w:eastAsia="Calibri" w:hAnsi="Verdana" w:cs="Calibri"/>
              </w:rPr>
              <w:t>€ Brutto</w:t>
            </w:r>
          </w:p>
        </w:tc>
      </w:tr>
    </w:tbl>
    <w:p w14:paraId="48C9CD08" w14:textId="77777777" w:rsidR="006C6375" w:rsidRDefault="006C6375">
      <w:pPr>
        <w:pStyle w:val="Kopfzeile"/>
        <w:tabs>
          <w:tab w:val="clear" w:pos="9071"/>
        </w:tabs>
        <w:rPr>
          <w:rFonts w:ascii="Verdana" w:hAnsi="Verdana"/>
          <w:sz w:val="18"/>
        </w:rPr>
      </w:pPr>
    </w:p>
    <w:p w14:paraId="00CB7F02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p w14:paraId="19D40DB3" w14:textId="77777777" w:rsidR="006C6375" w:rsidRDefault="00FD1B3E">
      <w:pPr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>1. Die Nachtragsleistung wird verursacht durch:</w:t>
      </w:r>
    </w:p>
    <w:p w14:paraId="771E58AD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p w14:paraId="623CE995" w14:textId="77777777" w:rsidR="006C6375" w:rsidRDefault="00FD1B3E">
      <w:pPr>
        <w:rPr>
          <w:rFonts w:ascii="Zurich Lt BT" w:hAnsi="Zurich Lt BT"/>
          <w:sz w:val="18"/>
          <w:szCs w:val="18"/>
        </w:rPr>
      </w:pPr>
      <w:sdt>
        <w:sdtPr>
          <w:rPr>
            <w:rFonts w:ascii="Zurich Lt BT" w:hAnsi="Zurich Lt BT"/>
            <w:sz w:val="22"/>
            <w:szCs w:val="22"/>
          </w:rPr>
          <w:id w:val="4877572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rFonts w:ascii="Zurich Lt BT" w:hAnsi="Zurich Lt BT"/>
          <w:sz w:val="18"/>
          <w:szCs w:val="18"/>
        </w:rPr>
        <w:t xml:space="preserve"> </w:t>
      </w:r>
      <w:r>
        <w:rPr>
          <w:rFonts w:ascii="Verdana" w:eastAsia="Calibri" w:hAnsi="Verdana"/>
          <w:sz w:val="18"/>
          <w:szCs w:val="18"/>
        </w:rPr>
        <w:t xml:space="preserve"> Forderung Fachämter</w:t>
      </w:r>
      <w:r>
        <w:rPr>
          <w:rFonts w:ascii="Zurich Lt BT" w:hAnsi="Zurich Lt BT"/>
          <w:sz w:val="18"/>
          <w:szCs w:val="18"/>
        </w:rPr>
        <w:t xml:space="preserve">   </w:t>
      </w:r>
      <w:r>
        <w:rPr>
          <w:rFonts w:ascii="Zurich Lt BT" w:hAnsi="Zurich Lt BT"/>
          <w:sz w:val="18"/>
          <w:szCs w:val="18"/>
        </w:rPr>
        <w:tab/>
      </w:r>
      <w:sdt>
        <w:sdtPr>
          <w:rPr>
            <w:rFonts w:ascii="Zurich Lt BT" w:hAnsi="Zurich Lt BT"/>
            <w:sz w:val="22"/>
            <w:szCs w:val="22"/>
          </w:rPr>
          <w:id w:val="-222837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rFonts w:ascii="Zurich Lt BT" w:hAnsi="Zurich Lt BT"/>
          <w:sz w:val="18"/>
          <w:szCs w:val="18"/>
        </w:rPr>
        <w:t xml:space="preserve"> </w:t>
      </w:r>
      <w:r>
        <w:rPr>
          <w:rFonts w:ascii="Verdana" w:eastAsia="Calibri" w:hAnsi="Verdana"/>
          <w:sz w:val="18"/>
          <w:szCs w:val="18"/>
        </w:rPr>
        <w:t xml:space="preserve"> Forderung Sachverständige  </w:t>
      </w:r>
      <w:r>
        <w:rPr>
          <w:rFonts w:ascii="Zurich Lt BT" w:hAnsi="Zurich Lt BT"/>
          <w:sz w:val="18"/>
          <w:szCs w:val="18"/>
        </w:rPr>
        <w:t xml:space="preserve">  </w:t>
      </w:r>
      <w:sdt>
        <w:sdtPr>
          <w:rPr>
            <w:rFonts w:ascii="Zurich Lt BT" w:hAnsi="Zurich Lt BT"/>
            <w:sz w:val="22"/>
            <w:szCs w:val="22"/>
          </w:rPr>
          <w:id w:val="-15809708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rFonts w:ascii="Zurich Lt BT" w:hAnsi="Zurich Lt BT"/>
          <w:sz w:val="18"/>
          <w:szCs w:val="18"/>
        </w:rPr>
        <w:t xml:space="preserve">  </w:t>
      </w:r>
      <w:r>
        <w:rPr>
          <w:rFonts w:ascii="Verdana" w:eastAsia="Calibri" w:hAnsi="Verdana"/>
          <w:sz w:val="18"/>
          <w:szCs w:val="18"/>
        </w:rPr>
        <w:t>Unvorhergesehenes</w:t>
      </w:r>
    </w:p>
    <w:p w14:paraId="55D9DD9B" w14:textId="77777777" w:rsidR="006C6375" w:rsidRDefault="006C6375">
      <w:pPr>
        <w:rPr>
          <w:rFonts w:ascii="Zurich Lt BT" w:hAnsi="Zurich Lt BT"/>
          <w:sz w:val="18"/>
          <w:szCs w:val="18"/>
        </w:rPr>
      </w:pPr>
    </w:p>
    <w:p w14:paraId="22177367" w14:textId="77777777" w:rsidR="006C6375" w:rsidRDefault="00FD1B3E">
      <w:pPr>
        <w:rPr>
          <w:rFonts w:ascii="Zurich Lt BT" w:hAnsi="Zurich Lt BT"/>
          <w:sz w:val="18"/>
          <w:szCs w:val="18"/>
        </w:rPr>
      </w:pPr>
      <w:sdt>
        <w:sdtPr>
          <w:rPr>
            <w:rFonts w:ascii="Zurich Lt BT" w:hAnsi="Zurich Lt BT"/>
            <w:sz w:val="22"/>
            <w:szCs w:val="22"/>
          </w:rPr>
          <w:id w:val="7971788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rFonts w:ascii="Zurich Lt BT" w:hAnsi="Zurich Lt BT"/>
          <w:sz w:val="18"/>
          <w:szCs w:val="18"/>
        </w:rPr>
        <w:t xml:space="preserve">  </w:t>
      </w:r>
      <w:r>
        <w:rPr>
          <w:rFonts w:ascii="Verdana" w:eastAsia="Calibri" w:hAnsi="Verdana"/>
          <w:sz w:val="18"/>
          <w:szCs w:val="18"/>
        </w:rPr>
        <w:t>Nutzerwunsch</w:t>
      </w:r>
      <w:r>
        <w:rPr>
          <w:rFonts w:ascii="Zurich Lt BT" w:hAnsi="Zurich Lt BT"/>
          <w:sz w:val="18"/>
          <w:szCs w:val="18"/>
        </w:rPr>
        <w:tab/>
      </w:r>
      <w:r>
        <w:rPr>
          <w:rFonts w:ascii="Zurich Lt BT" w:hAnsi="Zurich Lt BT"/>
          <w:sz w:val="18"/>
          <w:szCs w:val="18"/>
        </w:rPr>
        <w:tab/>
      </w:r>
      <w:sdt>
        <w:sdtPr>
          <w:rPr>
            <w:rFonts w:ascii="Zurich Lt BT" w:hAnsi="Zurich Lt BT"/>
            <w:sz w:val="22"/>
            <w:szCs w:val="22"/>
          </w:rPr>
          <w:id w:val="1229653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rFonts w:ascii="Zurich Lt BT" w:hAnsi="Zurich Lt BT"/>
          <w:sz w:val="18"/>
          <w:szCs w:val="18"/>
        </w:rPr>
        <w:t xml:space="preserve">  </w:t>
      </w:r>
      <w:r>
        <w:rPr>
          <w:rFonts w:ascii="Verdana" w:eastAsia="Calibri" w:hAnsi="Verdana"/>
          <w:sz w:val="18"/>
          <w:szCs w:val="18"/>
        </w:rPr>
        <w:t>Qualitätsverbesserung</w:t>
      </w:r>
      <w:r>
        <w:rPr>
          <w:rFonts w:ascii="Zurich Lt BT" w:hAnsi="Zurich Lt BT"/>
          <w:sz w:val="18"/>
          <w:szCs w:val="18"/>
        </w:rPr>
        <w:tab/>
        <w:t xml:space="preserve">    </w:t>
      </w:r>
      <w:sdt>
        <w:sdtPr>
          <w:rPr>
            <w:rFonts w:ascii="Zurich Lt BT" w:hAnsi="Zurich Lt BT"/>
            <w:sz w:val="22"/>
            <w:szCs w:val="22"/>
          </w:rPr>
          <w:id w:val="-504369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sz w:val="22"/>
              <w:szCs w:val="22"/>
            </w:rPr>
            <w:t>☐</w:t>
          </w:r>
        </w:sdtContent>
      </w:sdt>
      <w:r>
        <w:rPr>
          <w:rFonts w:ascii="Zurich Lt BT" w:hAnsi="Zurich Lt BT"/>
          <w:sz w:val="18"/>
          <w:szCs w:val="18"/>
        </w:rPr>
        <w:t xml:space="preserve">  </w:t>
      </w:r>
      <w:r>
        <w:rPr>
          <w:rFonts w:ascii="Verdana" w:eastAsia="Calibri" w:hAnsi="Verdana"/>
          <w:sz w:val="18"/>
          <w:szCs w:val="18"/>
        </w:rPr>
        <w:t>Sonstiges: …………………………</w:t>
      </w:r>
    </w:p>
    <w:p w14:paraId="78B30610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p w14:paraId="06FC973E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p w14:paraId="2342C9B7" w14:textId="77777777" w:rsidR="006C6375" w:rsidRDefault="00FD1B3E">
      <w:pPr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>2. Vergütungsanspruch gemäß VOB/B:</w:t>
      </w:r>
    </w:p>
    <w:p w14:paraId="5441410E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tbl>
      <w:tblPr>
        <w:tblW w:w="9072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0"/>
        <w:gridCol w:w="1740"/>
        <w:gridCol w:w="6932"/>
      </w:tblGrid>
      <w:tr w:rsidR="006C6375" w14:paraId="1D143010" w14:textId="77777777">
        <w:trPr>
          <w:trHeight w:val="600"/>
        </w:trPr>
        <w:tc>
          <w:tcPr>
            <w:tcW w:w="40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sdt>
            <w:sdtPr>
              <w:rPr>
                <w:rFonts w:ascii="MS Gothic" w:eastAsia="MS Gothic" w:hAnsi="MS Gothic" w:cs="Calibri" w:hint="eastAsia"/>
                <w:b/>
                <w:bCs/>
                <w:color w:val="000000"/>
                <w:sz w:val="22"/>
                <w:szCs w:val="22"/>
              </w:rPr>
              <w:id w:val="-201930665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698C2D" w14:textId="77777777" w:rsidR="006C6375" w:rsidRDefault="00FD1B3E">
                <w:pPr>
                  <w:jc w:val="center"/>
                  <w:rPr>
                    <w:rFonts w:ascii="MS Gothic" w:eastAsia="MS Gothic" w:hAnsi="MS Gothic" w:cs="Calibri"/>
                    <w:b/>
                    <w:bCs/>
                    <w:color w:val="00000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1740" w:type="dxa"/>
            <w:tcBorders>
              <w:top w:val="single" w:sz="4" w:space="0" w:color="AEAAAA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vAlign w:val="center"/>
          </w:tcPr>
          <w:p w14:paraId="7A338F3C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hAnsi="Verdana" w:cs="Calibri"/>
                <w:color w:val="000000"/>
                <w:sz w:val="18"/>
                <w:szCs w:val="18"/>
              </w:rPr>
              <w:t>§ 2 Abs. 3 Nr. 1</w:t>
            </w:r>
          </w:p>
        </w:tc>
        <w:tc>
          <w:tcPr>
            <w:tcW w:w="6932" w:type="dxa"/>
            <w:tcBorders>
              <w:top w:val="single" w:sz="4" w:space="0" w:color="AEAAAA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270AD86D" w14:textId="77777777" w:rsidR="006C6375" w:rsidRDefault="006C6375">
            <w:pPr>
              <w:rPr>
                <w:rFonts w:ascii="Verdana" w:eastAsia="Calibri" w:hAnsi="Verdana" w:cs="Calibri"/>
                <w:iCs/>
                <w:color w:val="000000"/>
                <w:sz w:val="18"/>
                <w:szCs w:val="18"/>
              </w:rPr>
            </w:pPr>
          </w:p>
          <w:p w14:paraId="661D892A" w14:textId="77777777" w:rsidR="006C6375" w:rsidRDefault="00FD1B3E">
            <w:pPr>
              <w:rPr>
                <w:rFonts w:ascii="Verdana" w:eastAsia="Calibri" w:hAnsi="Verdana" w:cs="Calibri"/>
                <w:iCs/>
                <w:sz w:val="18"/>
                <w:szCs w:val="18"/>
              </w:rPr>
            </w:pPr>
            <w:r>
              <w:rPr>
                <w:rFonts w:ascii="Verdana" w:eastAsia="Calibri" w:hAnsi="Verdana" w:cs="Calibri"/>
                <w:iCs/>
                <w:color w:val="000000"/>
                <w:sz w:val="18"/>
                <w:szCs w:val="18"/>
              </w:rPr>
              <w:t xml:space="preserve">Abweichung </w:t>
            </w:r>
            <w:r>
              <w:rPr>
                <w:rFonts w:ascii="Verdana" w:eastAsia="Calibri" w:hAnsi="Verdana" w:cs="Calibri"/>
                <w:iCs/>
                <w:sz w:val="18"/>
                <w:szCs w:val="18"/>
              </w:rPr>
              <w:t xml:space="preserve">der Mengensätze &lt; 10% </w:t>
            </w:r>
          </w:p>
          <w:p w14:paraId="1623F99C" w14:textId="77777777" w:rsidR="006C6375" w:rsidRDefault="006C6375">
            <w:pPr>
              <w:rPr>
                <w:rFonts w:ascii="Verdana" w:eastAsia="Calibri" w:hAnsi="Verdana" w:cs="Calibri"/>
                <w:i/>
                <w:iCs/>
                <w:sz w:val="18"/>
                <w:szCs w:val="18"/>
              </w:rPr>
            </w:pPr>
          </w:p>
          <w:p w14:paraId="7D2B97FB" w14:textId="77777777" w:rsidR="006C6375" w:rsidRDefault="00FD1B3E">
            <w:pPr>
              <w:rPr>
                <w:rFonts w:ascii="Verdana" w:eastAsia="Calibri" w:hAnsi="Verdana" w:cs="Calibri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i/>
                <w:iCs/>
                <w:color w:val="000000"/>
                <w:sz w:val="18"/>
                <w:szCs w:val="18"/>
              </w:rPr>
              <w:t>(Meldepflicht an das RPA entfällt gemäß Ziffer 7.1 DA VOB)</w:t>
            </w:r>
          </w:p>
          <w:p w14:paraId="0C726EE0" w14:textId="77777777" w:rsidR="006C6375" w:rsidRDefault="006C6375">
            <w:pPr>
              <w:rPr>
                <w:rFonts w:ascii="Verdana" w:eastAsia="Calibri" w:hAnsi="Verdana" w:cs="Calibri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6C6375" w14:paraId="7F4CEB89" w14:textId="77777777">
        <w:trPr>
          <w:trHeight w:val="585"/>
        </w:trPr>
        <w:tc>
          <w:tcPr>
            <w:tcW w:w="400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sdt>
            <w:sdtPr>
              <w:rPr>
                <w:rFonts w:ascii="MS Gothic" w:eastAsia="MS Gothic" w:hAnsi="MS Gothic" w:cs="Calibri" w:hint="eastAsia"/>
                <w:b/>
                <w:bCs/>
                <w:color w:val="000000"/>
                <w:sz w:val="22"/>
                <w:szCs w:val="22"/>
              </w:rPr>
              <w:id w:val="-20395034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84A17E" w14:textId="77777777" w:rsidR="006C6375" w:rsidRDefault="00FD1B3E">
                <w:pPr>
                  <w:rPr>
                    <w:rFonts w:ascii="MS Gothic" w:eastAsia="MS Gothic" w:hAnsi="MS Gothic" w:cs="Calibri"/>
                    <w:b/>
                    <w:bCs/>
                    <w:color w:val="00000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174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3D3423C8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 xml:space="preserve">§ 2 Abs. 3 Nr. 2 </w:t>
            </w:r>
          </w:p>
        </w:tc>
        <w:tc>
          <w:tcPr>
            <w:tcW w:w="693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144D94AA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 xml:space="preserve">Überschreitung </w:t>
            </w:r>
            <w:r>
              <w:rPr>
                <w:rFonts w:ascii="Verdana" w:eastAsia="Calibri" w:hAnsi="Verdana" w:cs="Calibri"/>
                <w:sz w:val="18"/>
                <w:szCs w:val="18"/>
              </w:rPr>
              <w:t xml:space="preserve">der Mengensätze </w:t>
            </w: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>&gt; 10 % - auf Verlangen Vereinbarung neuer Preise</w:t>
            </w:r>
          </w:p>
        </w:tc>
      </w:tr>
      <w:tr w:rsidR="006C6375" w14:paraId="4D81486C" w14:textId="77777777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sdt>
            <w:sdtPr>
              <w:rPr>
                <w:rFonts w:ascii="MS Gothic" w:eastAsia="MS Gothic" w:hAnsi="MS Gothic" w:cs="Calibri" w:hint="eastAsia"/>
                <w:b/>
                <w:bCs/>
                <w:color w:val="000000"/>
                <w:sz w:val="22"/>
                <w:szCs w:val="22"/>
              </w:rPr>
              <w:id w:val="25549095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F4E64C" w14:textId="77777777" w:rsidR="006C6375" w:rsidRDefault="00FD1B3E">
                <w:pPr>
                  <w:rPr>
                    <w:rFonts w:ascii="MS Gothic" w:eastAsia="MS Gothic" w:hAnsi="MS Gothic" w:cs="Calibri"/>
                    <w:b/>
                    <w:bCs/>
                    <w:color w:val="00000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174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0233D172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>§ 2 Abs. 3 Nr. 3</w:t>
            </w:r>
          </w:p>
        </w:tc>
        <w:tc>
          <w:tcPr>
            <w:tcW w:w="693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18F6C21B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 xml:space="preserve">Unterschreitung </w:t>
            </w:r>
            <w:r>
              <w:rPr>
                <w:rFonts w:ascii="Verdana" w:eastAsia="Calibri" w:hAnsi="Verdana" w:cs="Calibri"/>
                <w:sz w:val="18"/>
                <w:szCs w:val="18"/>
              </w:rPr>
              <w:t xml:space="preserve">der Mengensätze </w:t>
            </w: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>&gt; 10 % - auf Verlangen Änderung Einheitspreise</w:t>
            </w:r>
          </w:p>
        </w:tc>
      </w:tr>
      <w:tr w:rsidR="006C6375" w14:paraId="39F450D3" w14:textId="77777777">
        <w:trPr>
          <w:trHeight w:val="675"/>
        </w:trPr>
        <w:tc>
          <w:tcPr>
            <w:tcW w:w="400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sdt>
            <w:sdtPr>
              <w:rPr>
                <w:rFonts w:ascii="MS Gothic" w:eastAsia="MS Gothic" w:hAnsi="MS Gothic" w:cs="Calibri" w:hint="eastAsia"/>
                <w:b/>
                <w:bCs/>
                <w:color w:val="000000"/>
                <w:sz w:val="22"/>
                <w:szCs w:val="22"/>
              </w:rPr>
              <w:id w:val="70380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3C43411" w14:textId="77777777" w:rsidR="006C6375" w:rsidRDefault="00FD1B3E">
                <w:pPr>
                  <w:rPr>
                    <w:rFonts w:ascii="MS Gothic" w:eastAsia="MS Gothic" w:hAnsi="MS Gothic" w:cs="Calibri"/>
                    <w:b/>
                    <w:bCs/>
                    <w:color w:val="00000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174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490E7267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 xml:space="preserve">§ 2 Abs. 5 </w:t>
            </w:r>
          </w:p>
        </w:tc>
        <w:tc>
          <w:tcPr>
            <w:tcW w:w="693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4A47A791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 xml:space="preserve">Änderung des Bauentwurfs und andere Anordnungen des AG </w:t>
            </w:r>
          </w:p>
        </w:tc>
      </w:tr>
      <w:tr w:rsidR="006C6375" w14:paraId="43EC9BB4" w14:textId="77777777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sdt>
            <w:sdtPr>
              <w:rPr>
                <w:rFonts w:ascii="MS Gothic" w:eastAsia="MS Gothic" w:hAnsi="MS Gothic" w:cs="Calibri" w:hint="eastAsia"/>
                <w:b/>
                <w:bCs/>
                <w:color w:val="000000"/>
                <w:sz w:val="22"/>
                <w:szCs w:val="22"/>
              </w:rPr>
              <w:id w:val="-20163011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CD7EC0" w14:textId="77777777" w:rsidR="006C6375" w:rsidRDefault="00FD1B3E">
                <w:pPr>
                  <w:rPr>
                    <w:rFonts w:ascii="MS Gothic" w:eastAsia="MS Gothic" w:hAnsi="MS Gothic" w:cs="Calibri"/>
                    <w:b/>
                    <w:bCs/>
                    <w:color w:val="00000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174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22846C42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 xml:space="preserve">§ 2 Abs. 6 </w:t>
            </w:r>
          </w:p>
        </w:tc>
        <w:tc>
          <w:tcPr>
            <w:tcW w:w="693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4D39F804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 xml:space="preserve">Im Vertrag nicht vorgesehene, zusätzliche Leistungen </w:t>
            </w:r>
            <w:r>
              <w:rPr>
                <w:rFonts w:ascii="Verdana" w:eastAsia="Calibri" w:hAnsi="Verdana" w:cs="Calibri"/>
                <w:i/>
                <w:iCs/>
                <w:color w:val="000000"/>
                <w:sz w:val="18"/>
                <w:szCs w:val="18"/>
              </w:rPr>
              <w:t>(Planungsänderungen/-ergänzungen)</w:t>
            </w:r>
          </w:p>
        </w:tc>
      </w:tr>
      <w:tr w:rsidR="006C6375" w14:paraId="02F571BE" w14:textId="77777777">
        <w:trPr>
          <w:trHeight w:val="600"/>
        </w:trPr>
        <w:tc>
          <w:tcPr>
            <w:tcW w:w="400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sdt>
            <w:sdtPr>
              <w:rPr>
                <w:rFonts w:ascii="MS Gothic" w:eastAsia="MS Gothic" w:hAnsi="MS Gothic" w:cs="Calibri" w:hint="eastAsia"/>
                <w:b/>
                <w:bCs/>
                <w:sz w:val="22"/>
                <w:szCs w:val="22"/>
              </w:rPr>
              <w:id w:val="-2610677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71E1198" w14:textId="77777777" w:rsidR="006C6375" w:rsidRDefault="00FD1B3E">
                <w:pPr>
                  <w:rPr>
                    <w:rFonts w:ascii="MS Gothic" w:eastAsia="MS Gothic" w:hAnsi="MS Gothic" w:cs="Calibri"/>
                    <w:b/>
                    <w:bCs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bCs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174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0795DFD2" w14:textId="77777777" w:rsidR="006C6375" w:rsidRDefault="00FD1B3E">
            <w:pPr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eastAsia="Calibri" w:hAnsi="Verdana" w:cs="Calibri"/>
                <w:sz w:val="18"/>
                <w:szCs w:val="18"/>
              </w:rPr>
              <w:t xml:space="preserve">§ 2 Abs. 10 </w:t>
            </w:r>
          </w:p>
        </w:tc>
        <w:tc>
          <w:tcPr>
            <w:tcW w:w="693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</w:tcPr>
          <w:p w14:paraId="1BB82879" w14:textId="77777777" w:rsidR="006C6375" w:rsidRDefault="00FD1B3E">
            <w:pPr>
              <w:rPr>
                <w:rFonts w:ascii="Verdana" w:eastAsia="Calibri" w:hAnsi="Verdana" w:cs="Calibri"/>
                <w:i/>
                <w:sz w:val="18"/>
                <w:szCs w:val="18"/>
              </w:rPr>
            </w:pPr>
            <w:r>
              <w:rPr>
                <w:rFonts w:ascii="Verdana" w:eastAsia="Calibri" w:hAnsi="Verdana" w:cs="Calibri"/>
                <w:sz w:val="18"/>
                <w:szCs w:val="18"/>
              </w:rPr>
              <w:t xml:space="preserve">Stundenlohnarbeiten </w:t>
            </w:r>
            <w:r>
              <w:rPr>
                <w:rFonts w:ascii="Verdana" w:eastAsia="Calibri" w:hAnsi="Verdana" w:cs="Calibri"/>
                <w:i/>
                <w:sz w:val="18"/>
                <w:szCs w:val="18"/>
              </w:rPr>
              <w:t>(über dem im Vertrag vereinbarten Umfang hinaus)</w:t>
            </w:r>
          </w:p>
        </w:tc>
      </w:tr>
      <w:tr w:rsidR="006C6375" w14:paraId="1853B4C4" w14:textId="77777777">
        <w:trPr>
          <w:trHeight w:val="675"/>
        </w:trPr>
        <w:tc>
          <w:tcPr>
            <w:tcW w:w="400" w:type="dxa"/>
            <w:tcBorders>
              <w:top w:val="nil"/>
              <w:left w:val="single" w:sz="4" w:space="0" w:color="AEAAAA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sdt>
            <w:sdtPr>
              <w:rPr>
                <w:rFonts w:ascii="MS Gothic" w:eastAsia="MS Gothic" w:hAnsi="MS Gothic" w:cs="Calibri" w:hint="eastAsia"/>
                <w:b/>
                <w:bCs/>
                <w:color w:val="000000"/>
                <w:sz w:val="22"/>
                <w:szCs w:val="22"/>
              </w:rPr>
              <w:id w:val="-4391445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1939F4" w14:textId="77777777" w:rsidR="006C6375" w:rsidRDefault="00FD1B3E">
                <w:pPr>
                  <w:rPr>
                    <w:rFonts w:ascii="MS Gothic" w:eastAsia="MS Gothic" w:hAnsi="MS Gothic" w:cs="Calibri"/>
                    <w:b/>
                    <w:bCs/>
                    <w:color w:val="000000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="Calibri" w:hint="eastAsia"/>
                    <w:b/>
                    <w:bCs/>
                    <w:color w:val="000000"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1740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6BD0F465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color w:val="000000"/>
                <w:sz w:val="18"/>
                <w:szCs w:val="18"/>
              </w:rPr>
              <w:t xml:space="preserve">§ 6 </w:t>
            </w:r>
          </w:p>
        </w:tc>
        <w:tc>
          <w:tcPr>
            <w:tcW w:w="6932" w:type="dxa"/>
            <w:tcBorders>
              <w:top w:val="nil"/>
              <w:left w:val="nil"/>
              <w:bottom w:val="single" w:sz="4" w:space="0" w:color="AEAAAA"/>
              <w:right w:val="single" w:sz="4" w:space="0" w:color="AEAAAA"/>
            </w:tcBorders>
            <w:shd w:val="clear" w:color="auto" w:fill="auto"/>
            <w:vAlign w:val="center"/>
            <w:hideMark/>
          </w:tcPr>
          <w:p w14:paraId="4A3CC4B8" w14:textId="77777777" w:rsidR="006C6375" w:rsidRDefault="00FD1B3E">
            <w:pPr>
              <w:rPr>
                <w:rFonts w:ascii="Verdana" w:hAnsi="Verdana" w:cs="Calibri"/>
                <w:color w:val="000000"/>
                <w:sz w:val="18"/>
                <w:szCs w:val="18"/>
              </w:rPr>
            </w:pPr>
            <w:r>
              <w:rPr>
                <w:rFonts w:ascii="Verdana" w:eastAsia="Calibri" w:hAnsi="Verdana" w:cs="Calibri"/>
                <w:sz w:val="18"/>
                <w:szCs w:val="18"/>
              </w:rPr>
              <w:t xml:space="preserve">Behinderung und Unterbrechung der Ausführung </w:t>
            </w:r>
            <w:r>
              <w:rPr>
                <w:rFonts w:ascii="Verdana" w:eastAsia="Calibri" w:hAnsi="Verdana" w:cs="Calibri"/>
                <w:i/>
                <w:sz w:val="18"/>
                <w:szCs w:val="18"/>
              </w:rPr>
              <w:t>(liegt eine Behinderungsanzeige vor?)</w:t>
            </w:r>
          </w:p>
        </w:tc>
      </w:tr>
    </w:tbl>
    <w:p w14:paraId="5E4A8896" w14:textId="77777777" w:rsidR="006C6375" w:rsidRDefault="006C6375">
      <w:pPr>
        <w:rPr>
          <w:vanish/>
        </w:rPr>
      </w:pPr>
    </w:p>
    <w:tbl>
      <w:tblPr>
        <w:tblpPr w:leftFromText="141" w:rightFromText="141" w:vertAnchor="text" w:horzAnchor="margin" w:tblpX="534" w:tblpY="64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6C6375" w14:paraId="3D790D5C" w14:textId="77777777">
        <w:trPr>
          <w:trHeight w:val="1126"/>
        </w:trPr>
        <w:tc>
          <w:tcPr>
            <w:tcW w:w="8755" w:type="dxa"/>
            <w:shd w:val="clear" w:color="auto" w:fill="F2F2F2"/>
          </w:tcPr>
          <w:p w14:paraId="6C66C3F9" w14:textId="77777777" w:rsidR="006C6375" w:rsidRDefault="006C6375">
            <w:pPr>
              <w:rPr>
                <w:rFonts w:ascii="Verdana" w:eastAsia="Calibri" w:hAnsi="Verdana"/>
                <w:bCs/>
                <w:color w:val="000080"/>
              </w:rPr>
            </w:pPr>
          </w:p>
        </w:tc>
      </w:tr>
    </w:tbl>
    <w:p w14:paraId="68025D75" w14:textId="77777777" w:rsidR="006C6375" w:rsidRDefault="006C6375">
      <w:pPr>
        <w:rPr>
          <w:rFonts w:ascii="Verdana" w:hAnsi="Verdana"/>
        </w:rPr>
      </w:pPr>
    </w:p>
    <w:p w14:paraId="3DC845F1" w14:textId="77777777" w:rsidR="006C6375" w:rsidRDefault="006C6375">
      <w:pPr>
        <w:rPr>
          <w:rFonts w:ascii="Verdana" w:hAnsi="Verdana"/>
        </w:rPr>
      </w:pPr>
    </w:p>
    <w:p w14:paraId="473012BB" w14:textId="77777777" w:rsidR="006C6375" w:rsidRDefault="006C6375">
      <w:pPr>
        <w:rPr>
          <w:rFonts w:ascii="Verdana" w:hAnsi="Verdana"/>
        </w:rPr>
      </w:pPr>
    </w:p>
    <w:p w14:paraId="1A4B6428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p w14:paraId="594E0C4D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p w14:paraId="223AC18A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p w14:paraId="431F7D43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p w14:paraId="2A153AAC" w14:textId="77777777" w:rsidR="006C6375" w:rsidRDefault="00FD1B3E">
      <w:pPr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>3. Technische Begründung der Einzelpositionen:</w:t>
      </w:r>
    </w:p>
    <w:p w14:paraId="0B78AF54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66"/>
      </w:tblGrid>
      <w:tr w:rsidR="006C6375" w14:paraId="1F1ADDA9" w14:textId="77777777">
        <w:tc>
          <w:tcPr>
            <w:tcW w:w="871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</w:tcPr>
          <w:p w14:paraId="2FEAF100" w14:textId="77777777" w:rsidR="006C6375" w:rsidRDefault="00FD1B3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Pos. 1.1…</w:t>
            </w:r>
          </w:p>
          <w:p w14:paraId="632C4B6A" w14:textId="77777777" w:rsidR="006C6375" w:rsidRDefault="006C6375">
            <w:pPr>
              <w:rPr>
                <w:rFonts w:ascii="Verdana" w:hAnsi="Verdana"/>
              </w:rPr>
            </w:pPr>
          </w:p>
          <w:p w14:paraId="3556071D" w14:textId="77777777" w:rsidR="006C6375" w:rsidRDefault="00FD1B3E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Pos. 1.2…</w:t>
            </w:r>
          </w:p>
          <w:p w14:paraId="405BA2B3" w14:textId="77777777" w:rsidR="006C6375" w:rsidRDefault="006C6375">
            <w:pPr>
              <w:rPr>
                <w:rFonts w:ascii="Verdana" w:hAnsi="Verdana"/>
              </w:rPr>
            </w:pPr>
          </w:p>
          <w:p w14:paraId="167D8B97" w14:textId="77777777" w:rsidR="006C6375" w:rsidRDefault="006C6375">
            <w:pPr>
              <w:rPr>
                <w:rFonts w:ascii="Verdana" w:hAnsi="Verdana"/>
              </w:rPr>
            </w:pPr>
          </w:p>
          <w:p w14:paraId="6960DC2C" w14:textId="77777777" w:rsidR="006C6375" w:rsidRDefault="006C6375">
            <w:pPr>
              <w:rPr>
                <w:rFonts w:ascii="Verdana" w:hAnsi="Verdana"/>
              </w:rPr>
            </w:pPr>
          </w:p>
          <w:p w14:paraId="43EB664A" w14:textId="77777777" w:rsidR="006C6375" w:rsidRDefault="006C6375">
            <w:pPr>
              <w:rPr>
                <w:rFonts w:ascii="Verdana" w:hAnsi="Verdana"/>
              </w:rPr>
            </w:pPr>
          </w:p>
          <w:p w14:paraId="38C00AB6" w14:textId="77777777" w:rsidR="006C6375" w:rsidRDefault="006C6375">
            <w:pPr>
              <w:rPr>
                <w:rFonts w:ascii="Verdana" w:hAnsi="Verdana"/>
              </w:rPr>
            </w:pPr>
          </w:p>
          <w:p w14:paraId="3A67BC30" w14:textId="77777777" w:rsidR="006C6375" w:rsidRDefault="006C6375">
            <w:pPr>
              <w:rPr>
                <w:rFonts w:ascii="Verdana" w:hAnsi="Verdana"/>
              </w:rPr>
            </w:pPr>
          </w:p>
          <w:p w14:paraId="38AB4FA2" w14:textId="77777777" w:rsidR="006C6375" w:rsidRDefault="006C6375">
            <w:pPr>
              <w:rPr>
                <w:rFonts w:ascii="Verdana" w:hAnsi="Verdana"/>
              </w:rPr>
            </w:pPr>
          </w:p>
        </w:tc>
      </w:tr>
    </w:tbl>
    <w:p w14:paraId="64B64DC5" w14:textId="77777777" w:rsidR="006C6375" w:rsidRDefault="006C6375">
      <w:pPr>
        <w:rPr>
          <w:rFonts w:ascii="Verdana" w:hAnsi="Verdana"/>
        </w:rPr>
      </w:pPr>
    </w:p>
    <w:p w14:paraId="40D2734E" w14:textId="77777777" w:rsidR="006C6375" w:rsidRDefault="006C6375">
      <w:pPr>
        <w:rPr>
          <w:rFonts w:ascii="Verdana" w:hAnsi="Verdana"/>
        </w:rPr>
      </w:pPr>
    </w:p>
    <w:p w14:paraId="649E5106" w14:textId="77777777" w:rsidR="006C6375" w:rsidRDefault="00FD1B3E">
      <w:pPr>
        <w:rPr>
          <w:rFonts w:ascii="Verdana" w:hAnsi="Verdana"/>
          <w:b/>
          <w:color w:val="003399"/>
        </w:rPr>
      </w:pPr>
      <w:r>
        <w:rPr>
          <w:rFonts w:ascii="Verdana" w:hAnsi="Verdana"/>
          <w:b/>
          <w:color w:val="003399"/>
        </w:rPr>
        <w:t>4. Kalkulationsprüfung (z.B. Formblatt VHB 223)</w:t>
      </w:r>
    </w:p>
    <w:p w14:paraId="28973D48" w14:textId="77777777" w:rsidR="006C6375" w:rsidRDefault="00FD1B3E">
      <w:pPr>
        <w:ind w:left="348"/>
        <w:jc w:val="both"/>
      </w:pPr>
      <w:r>
        <w:rPr>
          <w:rFonts w:ascii="Verdana" w:hAnsi="Verdana"/>
          <w:color w:val="003399"/>
        </w:rPr>
        <w:t xml:space="preserve">(Nachvollziehbare </w:t>
      </w:r>
      <w:r>
        <w:rPr>
          <w:rFonts w:ascii="Verdana" w:hAnsi="Verdana"/>
          <w:color w:val="003399"/>
        </w:rPr>
        <w:t>Kalkulation zu allen Nachtragspositionen gegliedert nach Lohn, Stoffen, Geräten, Nachunternehmern auf Basis der Urkalkulation)</w:t>
      </w:r>
      <w:r>
        <w:t xml:space="preserve"> </w:t>
      </w:r>
    </w:p>
    <w:p w14:paraId="4D16AE6D" w14:textId="77777777" w:rsidR="006C6375" w:rsidRDefault="00FD1B3E">
      <w:pPr>
        <w:numPr>
          <w:ilvl w:val="0"/>
          <w:numId w:val="5"/>
        </w:numPr>
        <w:rPr>
          <w:rFonts w:ascii="Verdana" w:hAnsi="Verdana"/>
          <w:color w:val="003399"/>
        </w:rPr>
      </w:pPr>
      <w:r>
        <w:rPr>
          <w:rFonts w:ascii="Verdana" w:hAnsi="Verdana"/>
          <w:color w:val="003399"/>
        </w:rPr>
        <w:t>Nachweise sind beizufügen!</w:t>
      </w:r>
    </w:p>
    <w:p w14:paraId="7A2E5912" w14:textId="77777777" w:rsidR="006C6375" w:rsidRDefault="006C6375">
      <w:pPr>
        <w:ind w:left="348"/>
        <w:rPr>
          <w:rFonts w:ascii="Verdana" w:hAnsi="Verdana"/>
          <w:color w:val="003399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8"/>
      </w:tblGrid>
      <w:tr w:rsidR="006C6375" w14:paraId="7236EE10" w14:textId="77777777">
        <w:trPr>
          <w:trHeight w:val="1110"/>
        </w:trPr>
        <w:tc>
          <w:tcPr>
            <w:tcW w:w="8678" w:type="dxa"/>
            <w:shd w:val="clear" w:color="auto" w:fill="F2F2F2"/>
          </w:tcPr>
          <w:p w14:paraId="5F1C00B2" w14:textId="77777777" w:rsidR="006C6375" w:rsidRDefault="006C6375">
            <w:pPr>
              <w:rPr>
                <w:rFonts w:ascii="Verdana" w:eastAsia="Calibri" w:hAnsi="Verdana"/>
                <w:sz w:val="22"/>
                <w:szCs w:val="22"/>
              </w:rPr>
            </w:pPr>
          </w:p>
          <w:p w14:paraId="5053A1ED" w14:textId="77777777" w:rsidR="006C6375" w:rsidRDefault="006C6375">
            <w:pPr>
              <w:rPr>
                <w:rFonts w:ascii="Verdana" w:eastAsia="Calibri" w:hAnsi="Verdana"/>
                <w:sz w:val="22"/>
                <w:szCs w:val="22"/>
              </w:rPr>
            </w:pPr>
          </w:p>
          <w:p w14:paraId="3377E534" w14:textId="77777777" w:rsidR="006C6375" w:rsidRDefault="006C6375">
            <w:pPr>
              <w:rPr>
                <w:rFonts w:ascii="Verdana" w:eastAsia="Calibri" w:hAnsi="Verdana"/>
                <w:sz w:val="22"/>
                <w:szCs w:val="22"/>
              </w:rPr>
            </w:pPr>
          </w:p>
          <w:p w14:paraId="19A0C925" w14:textId="77777777" w:rsidR="006C6375" w:rsidRDefault="006C6375">
            <w:pPr>
              <w:rPr>
                <w:rFonts w:ascii="Verdana" w:eastAsia="Calibri" w:hAnsi="Verdana"/>
                <w:sz w:val="22"/>
                <w:szCs w:val="22"/>
              </w:rPr>
            </w:pPr>
          </w:p>
          <w:p w14:paraId="48514E55" w14:textId="77777777" w:rsidR="006C6375" w:rsidRDefault="006C6375">
            <w:pPr>
              <w:rPr>
                <w:rFonts w:ascii="Verdana" w:eastAsia="Calibri" w:hAnsi="Verdana"/>
                <w:sz w:val="22"/>
                <w:szCs w:val="22"/>
              </w:rPr>
            </w:pPr>
          </w:p>
        </w:tc>
      </w:tr>
    </w:tbl>
    <w:p w14:paraId="4057DE30" w14:textId="77777777" w:rsidR="006C6375" w:rsidRDefault="006C6375">
      <w:pPr>
        <w:rPr>
          <w:rFonts w:ascii="Verdana" w:hAnsi="Verdana"/>
        </w:rPr>
      </w:pPr>
    </w:p>
    <w:p w14:paraId="05F3B361" w14:textId="77777777" w:rsidR="006C6375" w:rsidRDefault="006C6375">
      <w:pPr>
        <w:rPr>
          <w:rFonts w:ascii="Verdana" w:hAnsi="Verdana"/>
        </w:rPr>
      </w:pPr>
    </w:p>
    <w:p w14:paraId="71353ED7" w14:textId="77777777" w:rsidR="006C6375" w:rsidRDefault="00FD1B3E">
      <w:pPr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>5. Einfluss auf Bauzeitenplan:</w:t>
      </w:r>
    </w:p>
    <w:p w14:paraId="22B8BD90" w14:textId="77777777" w:rsidR="006C6375" w:rsidRDefault="00FD1B3E">
      <w:pPr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ab/>
      </w:r>
    </w:p>
    <w:tbl>
      <w:tblPr>
        <w:tblW w:w="1701" w:type="dxa"/>
        <w:tblInd w:w="392" w:type="dxa"/>
        <w:tblLook w:val="04A0" w:firstRow="1" w:lastRow="0" w:firstColumn="1" w:lastColumn="0" w:noHBand="0" w:noVBand="1"/>
      </w:tblPr>
      <w:tblGrid>
        <w:gridCol w:w="437"/>
        <w:gridCol w:w="1264"/>
      </w:tblGrid>
      <w:tr w:rsidR="006C6375" w14:paraId="34DEF302" w14:textId="77777777">
        <w:tc>
          <w:tcPr>
            <w:tcW w:w="437" w:type="dxa"/>
            <w:shd w:val="clear" w:color="auto" w:fill="auto"/>
          </w:tcPr>
          <w:sdt>
            <w:sdtPr>
              <w:rPr>
                <w:rFonts w:ascii="MS Gothic" w:eastAsia="MS Gothic" w:hAnsi="MS Gothic" w:hint="eastAsia"/>
                <w:b/>
                <w:sz w:val="22"/>
                <w:szCs w:val="22"/>
              </w:rPr>
              <w:id w:val="-4069298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4CEFBE" w14:textId="77777777" w:rsidR="006C6375" w:rsidRDefault="00FD1B3E">
                <w:pPr>
                  <w:rPr>
                    <w:rFonts w:ascii="Verdana" w:eastAsia="Calibri" w:hAnsi="Verdana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1264" w:type="dxa"/>
            <w:shd w:val="clear" w:color="auto" w:fill="auto"/>
          </w:tcPr>
          <w:p w14:paraId="369608DE" w14:textId="77777777" w:rsidR="006C6375" w:rsidRDefault="00FD1B3E">
            <w:pPr>
              <w:rPr>
                <w:rFonts w:ascii="Verdana" w:eastAsia="Calibri" w:hAnsi="Verdana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NEIN</w:t>
            </w:r>
          </w:p>
        </w:tc>
      </w:tr>
      <w:tr w:rsidR="006C6375" w14:paraId="771F8F52" w14:textId="77777777">
        <w:tc>
          <w:tcPr>
            <w:tcW w:w="437" w:type="dxa"/>
            <w:shd w:val="clear" w:color="auto" w:fill="auto"/>
          </w:tcPr>
          <w:sdt>
            <w:sdtPr>
              <w:rPr>
                <w:rFonts w:ascii="MS Gothic" w:eastAsia="MS Gothic" w:hAnsi="MS Gothic" w:hint="eastAsia"/>
                <w:b/>
                <w:sz w:val="22"/>
                <w:szCs w:val="22"/>
              </w:rPr>
              <w:id w:val="10232063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1D5CB4" w14:textId="77777777" w:rsidR="006C6375" w:rsidRDefault="00FD1B3E">
                <w:pPr>
                  <w:rPr>
                    <w:rFonts w:ascii="Verdana" w:eastAsia="Calibri" w:hAnsi="Verdana"/>
                    <w:b/>
                    <w:sz w:val="22"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1264" w:type="dxa"/>
            <w:shd w:val="clear" w:color="auto" w:fill="auto"/>
          </w:tcPr>
          <w:p w14:paraId="497A6272" w14:textId="77777777" w:rsidR="006C6375" w:rsidRDefault="00FD1B3E">
            <w:pPr>
              <w:rPr>
                <w:rFonts w:ascii="Verdana" w:eastAsia="Calibri" w:hAnsi="Verdana"/>
                <w:b/>
                <w:bCs/>
                <w:color w:val="000080"/>
                <w:sz w:val="22"/>
                <w:szCs w:val="22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>JA</w:t>
            </w:r>
          </w:p>
        </w:tc>
      </w:tr>
    </w:tbl>
    <w:p w14:paraId="10CA29D0" w14:textId="77777777" w:rsidR="006C6375" w:rsidRDefault="006C6375">
      <w:pPr>
        <w:rPr>
          <w:rFonts w:ascii="Verdana" w:hAnsi="Verdana"/>
          <w:b/>
          <w:bCs/>
          <w:color w:val="00008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70"/>
      </w:tblGrid>
      <w:tr w:rsidR="006C6375" w14:paraId="0062E37A" w14:textId="77777777">
        <w:trPr>
          <w:trHeight w:val="304"/>
        </w:trPr>
        <w:tc>
          <w:tcPr>
            <w:tcW w:w="8843" w:type="dxa"/>
            <w:shd w:val="clear" w:color="auto" w:fill="F2F2F2"/>
          </w:tcPr>
          <w:p w14:paraId="36B2CF21" w14:textId="77777777" w:rsidR="006C6375" w:rsidRDefault="00FD1B3E">
            <w:pPr>
              <w:pStyle w:val="Funotentext"/>
              <w:rPr>
                <w:rFonts w:ascii="Verdana" w:eastAsia="Calibri" w:hAnsi="Verdana"/>
                <w:sz w:val="18"/>
                <w:szCs w:val="18"/>
              </w:rPr>
            </w:pPr>
            <w:r>
              <w:rPr>
                <w:rFonts w:ascii="Verdana" w:eastAsia="Calibri" w:hAnsi="Verdana"/>
                <w:sz w:val="18"/>
                <w:szCs w:val="18"/>
              </w:rPr>
              <w:t xml:space="preserve">Bei </w:t>
            </w:r>
            <w:r>
              <w:rPr>
                <w:rFonts w:ascii="Verdana" w:eastAsia="Calibri" w:hAnsi="Verdana"/>
                <w:b/>
                <w:sz w:val="18"/>
                <w:szCs w:val="18"/>
              </w:rPr>
              <w:t>JA</w:t>
            </w:r>
            <w:r>
              <w:rPr>
                <w:rFonts w:ascii="Verdana" w:eastAsia="Calibri" w:hAnsi="Verdana"/>
                <w:sz w:val="18"/>
                <w:szCs w:val="18"/>
              </w:rPr>
              <w:t xml:space="preserve">, zeitliche Auswirkungen angeben: </w:t>
            </w:r>
          </w:p>
          <w:p w14:paraId="04C0F22B" w14:textId="77777777" w:rsidR="006C6375" w:rsidRDefault="006C6375">
            <w:pPr>
              <w:pStyle w:val="Funotentext"/>
              <w:rPr>
                <w:rFonts w:ascii="Verdana" w:eastAsia="Calibri" w:hAnsi="Verdana"/>
                <w:sz w:val="18"/>
                <w:szCs w:val="18"/>
              </w:rPr>
            </w:pPr>
          </w:p>
          <w:p w14:paraId="7917128A" w14:textId="77777777" w:rsidR="006C6375" w:rsidRDefault="006C6375">
            <w:pPr>
              <w:pStyle w:val="Funotentext"/>
              <w:rPr>
                <w:rFonts w:ascii="Verdana" w:eastAsia="Calibri" w:hAnsi="Verdana"/>
                <w:sz w:val="18"/>
                <w:szCs w:val="18"/>
              </w:rPr>
            </w:pPr>
          </w:p>
          <w:p w14:paraId="052F3DCF" w14:textId="77777777" w:rsidR="006C6375" w:rsidRDefault="006C6375">
            <w:pPr>
              <w:pStyle w:val="Funotentext"/>
              <w:rPr>
                <w:rFonts w:ascii="Verdana" w:eastAsia="Calibri" w:hAnsi="Verdana"/>
                <w:sz w:val="18"/>
                <w:szCs w:val="18"/>
              </w:rPr>
            </w:pPr>
          </w:p>
        </w:tc>
      </w:tr>
    </w:tbl>
    <w:p w14:paraId="6CBD786A" w14:textId="77777777" w:rsidR="006C6375" w:rsidRDefault="00FD1B3E">
      <w:pPr>
        <w:pStyle w:val="Funoten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3BC16415" w14:textId="77777777" w:rsidR="006C6375" w:rsidRDefault="006C6375">
      <w:pPr>
        <w:rPr>
          <w:rFonts w:ascii="Verdana" w:hAnsi="Verdana"/>
        </w:rPr>
      </w:pPr>
    </w:p>
    <w:p w14:paraId="05295F4F" w14:textId="77777777" w:rsidR="006C6375" w:rsidRDefault="00FD1B3E">
      <w:pPr>
        <w:rPr>
          <w:rFonts w:ascii="Verdana" w:hAnsi="Verdana"/>
          <w:b/>
          <w:bCs/>
          <w:color w:val="000080"/>
        </w:rPr>
      </w:pPr>
      <w:r>
        <w:rPr>
          <w:rFonts w:ascii="Verdana" w:hAnsi="Verdana"/>
          <w:b/>
          <w:bCs/>
          <w:color w:val="000080"/>
        </w:rPr>
        <w:t>6. Voraussichtliche bauliche Einflüsse auf andere Gewerke: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08"/>
      </w:tblGrid>
      <w:tr w:rsidR="006C6375" w14:paraId="6097A650" w14:textId="77777777">
        <w:trPr>
          <w:trHeight w:val="347"/>
        </w:trPr>
        <w:tc>
          <w:tcPr>
            <w:tcW w:w="88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</w:tcPr>
          <w:p w14:paraId="1F3A1FD6" w14:textId="77777777" w:rsidR="006C6375" w:rsidRDefault="006C6375">
            <w:pPr>
              <w:rPr>
                <w:rFonts w:ascii="Verdana" w:hAnsi="Verdana"/>
              </w:rPr>
            </w:pPr>
          </w:p>
          <w:p w14:paraId="13E408D2" w14:textId="77777777" w:rsidR="006C6375" w:rsidRDefault="006C6375">
            <w:pPr>
              <w:rPr>
                <w:rFonts w:ascii="Verdana" w:hAnsi="Verdana"/>
              </w:rPr>
            </w:pPr>
          </w:p>
          <w:p w14:paraId="2E331CFB" w14:textId="77777777" w:rsidR="006C6375" w:rsidRDefault="006C6375">
            <w:pPr>
              <w:rPr>
                <w:rFonts w:ascii="Verdana" w:hAnsi="Verdana"/>
              </w:rPr>
            </w:pPr>
          </w:p>
          <w:p w14:paraId="79EBA7F7" w14:textId="77777777" w:rsidR="006C6375" w:rsidRDefault="006C6375">
            <w:pPr>
              <w:rPr>
                <w:rFonts w:ascii="Verdana" w:hAnsi="Verdana"/>
              </w:rPr>
            </w:pPr>
          </w:p>
        </w:tc>
      </w:tr>
    </w:tbl>
    <w:p w14:paraId="34D4475F" w14:textId="77777777" w:rsidR="006C6375" w:rsidRDefault="006C6375">
      <w:pPr>
        <w:rPr>
          <w:rFonts w:ascii="Verdana" w:hAnsi="Verdana"/>
        </w:rPr>
      </w:pPr>
    </w:p>
    <w:p w14:paraId="4EC2C819" w14:textId="77777777" w:rsidR="006C6375" w:rsidRDefault="006C6375">
      <w:pPr>
        <w:rPr>
          <w:rFonts w:ascii="Verdana" w:hAnsi="Verdana"/>
        </w:rPr>
      </w:pPr>
    </w:p>
    <w:p w14:paraId="218356F4" w14:textId="77777777" w:rsidR="006C6375" w:rsidRDefault="00FD1B3E">
      <w:pPr>
        <w:rPr>
          <w:rFonts w:ascii="Verdana" w:hAnsi="Verdana"/>
          <w:bCs/>
          <w:color w:val="003399"/>
        </w:rPr>
      </w:pPr>
      <w:r>
        <w:rPr>
          <w:rFonts w:ascii="Verdana" w:hAnsi="Verdana"/>
          <w:b/>
          <w:bCs/>
          <w:color w:val="000080"/>
        </w:rPr>
        <w:t xml:space="preserve">7. </w:t>
      </w:r>
      <w:r>
        <w:rPr>
          <w:rFonts w:ascii="Verdana" w:hAnsi="Verdana"/>
          <w:b/>
          <w:bCs/>
          <w:color w:val="003399"/>
        </w:rPr>
        <w:t>Kostenänderung in €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639"/>
        <w:gridCol w:w="1678"/>
        <w:gridCol w:w="1796"/>
        <w:gridCol w:w="1562"/>
      </w:tblGrid>
      <w:tr w:rsidR="006C6375" w14:paraId="796535FB" w14:textId="77777777">
        <w:tc>
          <w:tcPr>
            <w:tcW w:w="36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B8962" w14:textId="77777777" w:rsidR="006C6375" w:rsidRDefault="006C6375">
            <w:pPr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25E07" w14:textId="77777777" w:rsidR="006C6375" w:rsidRDefault="00FD1B3E">
            <w:pPr>
              <w:jc w:val="center"/>
              <w:rPr>
                <w:rFonts w:ascii="Verdana" w:eastAsia="Calibri" w:hAnsi="Verdana"/>
                <w:bCs/>
              </w:rPr>
            </w:pPr>
            <w:r>
              <w:rPr>
                <w:rFonts w:ascii="Verdana" w:eastAsia="Calibri" w:hAnsi="Verdana"/>
                <w:bCs/>
              </w:rPr>
              <w:t>Netto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9DFBD2" w14:textId="77777777" w:rsidR="006C6375" w:rsidRDefault="00FD1B3E">
            <w:pPr>
              <w:jc w:val="center"/>
              <w:rPr>
                <w:rFonts w:ascii="Verdana" w:eastAsia="Calibri" w:hAnsi="Verdana"/>
                <w:bCs/>
              </w:rPr>
            </w:pPr>
            <w:r>
              <w:rPr>
                <w:rFonts w:ascii="Verdana" w:eastAsia="Calibri" w:hAnsi="Verdana"/>
                <w:bCs/>
              </w:rPr>
              <w:t>Brutto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299DB" w14:textId="77777777" w:rsidR="006C6375" w:rsidRDefault="00FD1B3E">
            <w:pPr>
              <w:jc w:val="center"/>
              <w:rPr>
                <w:rFonts w:ascii="Verdana" w:eastAsia="Calibri" w:hAnsi="Verdana"/>
                <w:bCs/>
              </w:rPr>
            </w:pPr>
            <w:r>
              <w:rPr>
                <w:rFonts w:ascii="Verdana" w:eastAsia="Calibri" w:hAnsi="Verdana"/>
                <w:bCs/>
              </w:rPr>
              <w:t>Prozentuale Änderung</w:t>
            </w:r>
          </w:p>
        </w:tc>
      </w:tr>
      <w:tr w:rsidR="006C6375" w14:paraId="7A7D77A3" w14:textId="77777777"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4CCB4" w14:textId="77777777" w:rsidR="006C6375" w:rsidRDefault="00FD1B3E">
            <w:pPr>
              <w:rPr>
                <w:rFonts w:ascii="Verdana" w:eastAsia="Calibri" w:hAnsi="Verdana"/>
                <w:b/>
                <w:bCs/>
              </w:rPr>
            </w:pPr>
            <w:r>
              <w:rPr>
                <w:rFonts w:ascii="Verdana" w:eastAsia="Calibri" w:hAnsi="Verdana"/>
              </w:rPr>
              <w:t>Hauptauftrag: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DEC3C" w14:textId="77777777" w:rsidR="006C6375" w:rsidRDefault="006C6375">
            <w:pPr>
              <w:jc w:val="right"/>
              <w:rPr>
                <w:rFonts w:ascii="Verdana" w:eastAsia="Calibri" w:hAnsi="Verdana"/>
                <w:bCs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C8147" w14:textId="77777777" w:rsidR="006C6375" w:rsidRDefault="006C6375">
            <w:pPr>
              <w:jc w:val="right"/>
              <w:rPr>
                <w:rFonts w:ascii="Verdana" w:eastAsia="Calibri" w:hAnsi="Verdana"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86593" w14:textId="77777777" w:rsidR="006C6375" w:rsidRDefault="00FD1B3E">
            <w:pPr>
              <w:jc w:val="center"/>
              <w:rPr>
                <w:rFonts w:ascii="Verdana" w:eastAsia="Calibri" w:hAnsi="Verdana"/>
                <w:bCs/>
              </w:rPr>
            </w:pPr>
            <w:r>
              <w:rPr>
                <w:rFonts w:ascii="Verdana" w:eastAsia="Calibri" w:hAnsi="Verdana"/>
                <w:bCs/>
              </w:rPr>
              <w:t>/</w:t>
            </w:r>
          </w:p>
        </w:tc>
      </w:tr>
      <w:tr w:rsidR="006C6375" w14:paraId="3CA368D2" w14:textId="77777777"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63B41B" w14:textId="77777777" w:rsidR="006C6375" w:rsidRDefault="00FD1B3E">
            <w:pPr>
              <w:rPr>
                <w:rFonts w:ascii="Verdana" w:eastAsia="Calibri" w:hAnsi="Verdana"/>
                <w:b/>
                <w:bCs/>
              </w:rPr>
            </w:pPr>
            <w:r>
              <w:rPr>
                <w:rFonts w:ascii="Verdana" w:eastAsia="Calibri" w:hAnsi="Verdana"/>
              </w:rPr>
              <w:t>Bisherige Nachträge: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14E72" w14:textId="77777777" w:rsidR="006C6375" w:rsidRDefault="006C6375">
            <w:pPr>
              <w:jc w:val="right"/>
              <w:rPr>
                <w:rFonts w:ascii="Verdana" w:eastAsia="Calibri" w:hAnsi="Verdana"/>
                <w:bCs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B2EB3" w14:textId="77777777" w:rsidR="006C6375" w:rsidRDefault="006C6375">
            <w:pPr>
              <w:jc w:val="right"/>
              <w:rPr>
                <w:rFonts w:ascii="Verdana" w:eastAsia="Calibri" w:hAnsi="Verdana"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B6737" w14:textId="77777777" w:rsidR="006C6375" w:rsidRDefault="006C6375">
            <w:pPr>
              <w:jc w:val="right"/>
              <w:rPr>
                <w:rFonts w:ascii="Verdana" w:eastAsia="Calibri" w:hAnsi="Verdana"/>
                <w:bCs/>
              </w:rPr>
            </w:pPr>
          </w:p>
        </w:tc>
      </w:tr>
      <w:tr w:rsidR="006C6375" w14:paraId="2EED98E3" w14:textId="77777777">
        <w:tc>
          <w:tcPr>
            <w:tcW w:w="36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3F910D6" w14:textId="77777777" w:rsidR="006C6375" w:rsidRDefault="00FD1B3E">
            <w:pPr>
              <w:rPr>
                <w:rFonts w:ascii="Verdana" w:eastAsia="Calibri" w:hAnsi="Verdana"/>
                <w:b/>
                <w:bCs/>
              </w:rPr>
            </w:pPr>
            <w:r>
              <w:rPr>
                <w:rFonts w:ascii="Verdana" w:eastAsia="Calibri" w:hAnsi="Verdana"/>
              </w:rPr>
              <w:t>Aktueller Nachtrag: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6507C5B2" w14:textId="77777777" w:rsidR="006C6375" w:rsidRDefault="006C6375">
            <w:pPr>
              <w:jc w:val="righ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14:paraId="76382357" w14:textId="77777777" w:rsidR="006C6375" w:rsidRDefault="006C6375">
            <w:pPr>
              <w:jc w:val="righ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2B0AD1A" w14:textId="77777777" w:rsidR="006C6375" w:rsidRDefault="006C6375">
            <w:pPr>
              <w:jc w:val="right"/>
              <w:rPr>
                <w:rFonts w:ascii="Verdana" w:eastAsia="Calibri" w:hAnsi="Verdana"/>
                <w:b/>
                <w:bCs/>
              </w:rPr>
            </w:pPr>
          </w:p>
        </w:tc>
      </w:tr>
      <w:tr w:rsidR="006C6375" w14:paraId="073E0DBC" w14:textId="77777777">
        <w:tc>
          <w:tcPr>
            <w:tcW w:w="3639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C0EF928" w14:textId="77777777" w:rsidR="006C6375" w:rsidRDefault="00FD1B3E">
            <w:pPr>
              <w:rPr>
                <w:rFonts w:ascii="Verdana" w:eastAsia="Calibri" w:hAnsi="Verdana"/>
                <w:b/>
                <w:bCs/>
              </w:rPr>
            </w:pPr>
            <w:r>
              <w:rPr>
                <w:rFonts w:ascii="Verdana" w:eastAsia="Calibri" w:hAnsi="Verdana"/>
                <w:b/>
              </w:rPr>
              <w:t xml:space="preserve">Neue </w:t>
            </w:r>
            <w:r>
              <w:rPr>
                <w:rFonts w:ascii="Verdana" w:eastAsia="Calibri" w:hAnsi="Verdana"/>
                <w:b/>
              </w:rPr>
              <w:t>Gesamtauftragssumme:</w:t>
            </w:r>
          </w:p>
        </w:tc>
        <w:tc>
          <w:tcPr>
            <w:tcW w:w="1678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15795252" w14:textId="77777777" w:rsidR="006C6375" w:rsidRDefault="006C6375">
            <w:pPr>
              <w:jc w:val="righ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796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14:paraId="6A57BEB9" w14:textId="77777777" w:rsidR="006C6375" w:rsidRDefault="006C6375">
            <w:pPr>
              <w:jc w:val="right"/>
              <w:rPr>
                <w:rFonts w:ascii="Verdana" w:eastAsia="Calibri" w:hAnsi="Verdana"/>
                <w:b/>
                <w:bCs/>
              </w:rPr>
            </w:pPr>
          </w:p>
        </w:tc>
        <w:tc>
          <w:tcPr>
            <w:tcW w:w="156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433C9C1E" w14:textId="77777777" w:rsidR="006C6375" w:rsidRDefault="006C6375">
            <w:pPr>
              <w:jc w:val="right"/>
              <w:rPr>
                <w:rFonts w:ascii="Verdana" w:eastAsia="Calibri" w:hAnsi="Verdana"/>
                <w:b/>
                <w:bCs/>
              </w:rPr>
            </w:pPr>
          </w:p>
        </w:tc>
      </w:tr>
    </w:tbl>
    <w:p w14:paraId="72A188CF" w14:textId="77777777" w:rsidR="006C6375" w:rsidRDefault="00FD1B3E">
      <w:pPr>
        <w:rPr>
          <w:rFonts w:ascii="Verdana" w:hAnsi="Verdana"/>
          <w:b/>
          <w:color w:val="003399"/>
        </w:rPr>
      </w:pPr>
      <w:r>
        <w:rPr>
          <w:rFonts w:ascii="Verdana" w:hAnsi="Verdana"/>
          <w:b/>
          <w:bCs/>
          <w:color w:val="000080"/>
        </w:rPr>
        <w:br w:type="page"/>
      </w:r>
      <w:r>
        <w:rPr>
          <w:rFonts w:ascii="Verdana" w:hAnsi="Verdana"/>
          <w:b/>
          <w:bCs/>
          <w:color w:val="000080"/>
        </w:rPr>
        <w:lastRenderedPageBreak/>
        <w:t xml:space="preserve">8. </w:t>
      </w:r>
      <w:r>
        <w:rPr>
          <w:rFonts w:ascii="Verdana" w:hAnsi="Verdana"/>
          <w:b/>
          <w:bCs/>
          <w:color w:val="000080"/>
        </w:rPr>
        <w:tab/>
        <w:t>Erläuterung technische und/oder wirtschaftliche Gründe</w:t>
      </w:r>
    </w:p>
    <w:p w14:paraId="3A0A7126" w14:textId="77777777" w:rsidR="006C6375" w:rsidRDefault="006C6375">
      <w:pPr>
        <w:rPr>
          <w:rFonts w:ascii="Verdana" w:hAnsi="Verdana"/>
          <w:b/>
          <w:color w:val="003399"/>
        </w:rPr>
      </w:pPr>
    </w:p>
    <w:p w14:paraId="3DA393B3" w14:textId="77777777" w:rsidR="006C6375" w:rsidRDefault="00FD1B3E">
      <w:pPr>
        <w:rPr>
          <w:rFonts w:ascii="Verdana" w:hAnsi="Verdana"/>
          <w:b/>
          <w:color w:val="003399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6C615565" wp14:editId="6D16029E">
                <wp:simplePos x="0" y="0"/>
                <wp:positionH relativeFrom="column">
                  <wp:posOffset>346075</wp:posOffset>
                </wp:positionH>
                <wp:positionV relativeFrom="paragraph">
                  <wp:posOffset>19685</wp:posOffset>
                </wp:positionV>
                <wp:extent cx="5398770" cy="694690"/>
                <wp:effectExtent l="7620" t="9525" r="13335" b="1016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8770" cy="694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570C0" w14:textId="77777777" w:rsidR="006C6375" w:rsidRDefault="00FD1B3E">
                            <w:pPr>
                              <w:shd w:val="clear" w:color="auto" w:fill="F2F2F2" w:themeFill="background1" w:themeFillShade="F2"/>
                              <w:rPr>
                                <w:rFonts w:ascii="Verdana" w:hAnsi="Verdana"/>
                              </w:rPr>
                            </w:pPr>
                            <w:r>
                              <w:rPr>
                                <w:rFonts w:ascii="Verdana" w:hAnsi="Verdana"/>
                              </w:rPr>
                              <w:t xml:space="preserve">Ein Wechsel des AN kann ausfolgenden Gründen </w:t>
                            </w:r>
                            <w:r>
                              <w:rPr>
                                <w:rFonts w:ascii="Verdana" w:hAnsi="Verdana"/>
                                <w:u w:val="single"/>
                              </w:rPr>
                              <w:t>nicht</w:t>
                            </w:r>
                            <w:r>
                              <w:rPr>
                                <w:rFonts w:ascii="Verdana" w:hAnsi="Verdana"/>
                              </w:rPr>
                              <w:t xml:space="preserve"> erfolgen (wirtschaftlich/technisch):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7.25pt;margin-top:1.55pt;width:425.1pt;height:54.7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">
                <v:textbox>
                  <w:txbxContent>
                    <w:p>
                      <w:pPr>
                        <w:shd w:val="clear" w:color="auto" w:fill="F2F2F2" w:themeFill="background1" w:themeFillShade="F2"/>
                        <w:rPr>
                          <w:rFonts w:ascii="Verdana" w:hAnsi="Verdana"/>
                        </w:rPr>
                      </w:pPr>
                      <w:r>
                        <w:rPr>
                          <w:rFonts w:ascii="Verdana" w:hAnsi="Verdana"/>
                        </w:rPr>
                        <w:t xml:space="preserve">Ein Wechsel des AN kann ausfolgenden Gründen </w:t>
                      </w:r>
                      <w:r>
                        <w:rPr>
                          <w:rFonts w:ascii="Verdana" w:hAnsi="Verdana"/>
                          <w:u w:val="single"/>
                        </w:rPr>
                        <w:t>nicht</w:t>
                      </w:r>
                      <w:r>
                        <w:rPr>
                          <w:rFonts w:ascii="Verdana" w:hAnsi="Verdana"/>
                        </w:rPr>
                        <w:t xml:space="preserve"> erfolgen (wirtschaftlich/technisch):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7660C26" w14:textId="77777777" w:rsidR="006C6375" w:rsidRDefault="00FD1B3E">
      <w:pPr>
        <w:ind w:left="705" w:hanging="705"/>
        <w:jc w:val="both"/>
        <w:rPr>
          <w:rFonts w:ascii="Verdana" w:hAnsi="Verdana"/>
          <w:b/>
          <w:color w:val="003399"/>
        </w:rPr>
      </w:pPr>
      <w:r>
        <w:rPr>
          <w:rFonts w:ascii="Verdana" w:hAnsi="Verdana"/>
          <w:b/>
          <w:color w:val="003399"/>
        </w:rPr>
        <w:t>9.</w:t>
      </w:r>
      <w:r>
        <w:rPr>
          <w:rFonts w:ascii="Verdana" w:hAnsi="Verdana"/>
          <w:b/>
          <w:color w:val="003399"/>
        </w:rPr>
        <w:tab/>
      </w:r>
      <w:r>
        <w:rPr>
          <w:rFonts w:ascii="Verdana" w:hAnsi="Verdana"/>
          <w:b/>
          <w:color w:val="003399"/>
        </w:rPr>
        <w:t xml:space="preserve">Zur Abwendung einer Gefahr bzw. bei zu erwartenden terminlichen </w:t>
      </w:r>
      <w:r>
        <w:rPr>
          <w:rFonts w:ascii="Verdana" w:hAnsi="Verdana"/>
          <w:b/>
          <w:color w:val="1F4E79" w:themeColor="accent1" w:themeShade="80"/>
        </w:rPr>
        <w:t xml:space="preserve">oder </w:t>
      </w:r>
      <w:r>
        <w:rPr>
          <w:rFonts w:ascii="Verdana" w:hAnsi="Verdana"/>
          <w:b/>
          <w:color w:val="003399"/>
        </w:rPr>
        <w:t xml:space="preserve">finanziellen Nachteilen ist eine sofortige Anordnung der Ausführung erforderlich </w:t>
      </w:r>
      <w:r>
        <w:rPr>
          <w:rFonts w:ascii="Verdana" w:hAnsi="Verdana"/>
          <w:i/>
          <w:color w:val="003399"/>
        </w:rPr>
        <w:t xml:space="preserve">(Beauftragung dem Grunde nach) </w:t>
      </w:r>
      <w:r>
        <w:rPr>
          <w:rFonts w:ascii="Verdana" w:hAnsi="Verdana"/>
          <w:b/>
          <w:color w:val="003399"/>
        </w:rPr>
        <w:sym w:font="Wingdings" w:char="F0E0"/>
      </w:r>
      <w:r>
        <w:rPr>
          <w:rFonts w:ascii="Verdana" w:hAnsi="Verdana"/>
          <w:b/>
          <w:color w:val="003399"/>
        </w:rPr>
        <w:t xml:space="preserve"> Angabe von Gründen und grobe Kostenprognose:</w:t>
      </w:r>
    </w:p>
    <w:p w14:paraId="30ECEAA4" w14:textId="77777777" w:rsidR="006C6375" w:rsidRDefault="006C6375">
      <w:pPr>
        <w:ind w:left="708" w:hanging="708"/>
        <w:rPr>
          <w:rFonts w:ascii="Verdana" w:hAnsi="Verdana"/>
          <w:b/>
          <w:color w:val="FF000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8"/>
      </w:tblGrid>
      <w:tr w:rsidR="006C6375" w14:paraId="42845B55" w14:textId="77777777">
        <w:tc>
          <w:tcPr>
            <w:tcW w:w="8678" w:type="dxa"/>
            <w:shd w:val="clear" w:color="auto" w:fill="F2F2F2"/>
          </w:tcPr>
          <w:p w14:paraId="0BF27172" w14:textId="77777777" w:rsidR="006C6375" w:rsidRDefault="006C6375">
            <w:pPr>
              <w:rPr>
                <w:rFonts w:ascii="Verdana" w:eastAsia="Calibri" w:hAnsi="Verdana"/>
                <w:bCs/>
                <w:sz w:val="22"/>
                <w:szCs w:val="22"/>
              </w:rPr>
            </w:pPr>
          </w:p>
          <w:p w14:paraId="6EF6CA0C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0CB231F0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2B32762B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49EC0904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7F22BD89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72CE1DDD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685C931B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</w:tc>
      </w:tr>
    </w:tbl>
    <w:p w14:paraId="6AB0B4A0" w14:textId="77777777" w:rsidR="006C6375" w:rsidRDefault="006C6375">
      <w:pPr>
        <w:rPr>
          <w:rFonts w:ascii="Verdana" w:hAnsi="Verdana"/>
          <w:b/>
          <w:color w:val="003399"/>
        </w:rPr>
      </w:pPr>
    </w:p>
    <w:p w14:paraId="180E5BC8" w14:textId="77777777" w:rsidR="006C6375" w:rsidRDefault="006C6375">
      <w:pPr>
        <w:rPr>
          <w:rFonts w:ascii="Verdana" w:hAnsi="Verdana"/>
          <w:b/>
          <w:color w:val="003399"/>
        </w:rPr>
      </w:pPr>
    </w:p>
    <w:p w14:paraId="79E3D295" w14:textId="77777777" w:rsidR="006C6375" w:rsidRDefault="00FD1B3E">
      <w:pPr>
        <w:rPr>
          <w:rFonts w:ascii="Verdana" w:hAnsi="Verdana"/>
          <w:b/>
          <w:color w:val="003399"/>
        </w:rPr>
      </w:pPr>
      <w:r>
        <w:rPr>
          <w:rFonts w:ascii="Verdana" w:hAnsi="Verdana"/>
          <w:b/>
          <w:color w:val="003399"/>
        </w:rPr>
        <w:t xml:space="preserve">10. </w:t>
      </w:r>
      <w:r>
        <w:rPr>
          <w:rFonts w:ascii="Verdana" w:hAnsi="Verdana"/>
          <w:b/>
          <w:color w:val="003399"/>
        </w:rPr>
        <w:tab/>
      </w:r>
      <w:r>
        <w:rPr>
          <w:rFonts w:ascii="Verdana" w:hAnsi="Verdana"/>
          <w:b/>
          <w:color w:val="003399"/>
        </w:rPr>
        <w:t>Fazit/Vergabeempfehlung</w:t>
      </w:r>
    </w:p>
    <w:p w14:paraId="3412908C" w14:textId="77777777" w:rsidR="006C6375" w:rsidRDefault="006C6375">
      <w:pPr>
        <w:rPr>
          <w:rFonts w:ascii="Verdana" w:hAnsi="Verdana"/>
          <w:b/>
          <w:color w:val="003399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8"/>
      </w:tblGrid>
      <w:tr w:rsidR="006C6375" w14:paraId="0C1CB994" w14:textId="77777777">
        <w:tc>
          <w:tcPr>
            <w:tcW w:w="8678" w:type="dxa"/>
            <w:shd w:val="clear" w:color="auto" w:fill="F2F2F2"/>
          </w:tcPr>
          <w:p w14:paraId="47400C6C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7F296299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71B87FD7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4E0D4979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6EC89639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2037FECC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  <w:p w14:paraId="1F3695C7" w14:textId="77777777" w:rsidR="006C6375" w:rsidRDefault="006C6375">
            <w:pPr>
              <w:rPr>
                <w:rFonts w:ascii="Verdana" w:eastAsia="Calibri" w:hAnsi="Verdana"/>
                <w:b/>
                <w:color w:val="003399"/>
                <w:sz w:val="22"/>
                <w:szCs w:val="22"/>
              </w:rPr>
            </w:pPr>
          </w:p>
        </w:tc>
      </w:tr>
    </w:tbl>
    <w:p w14:paraId="450824C7" w14:textId="77777777" w:rsidR="006C6375" w:rsidRDefault="00FD1B3E">
      <w:pPr>
        <w:rPr>
          <w:rFonts w:ascii="Verdana" w:hAnsi="Verdana"/>
          <w:b/>
          <w:color w:val="003399"/>
        </w:rPr>
      </w:pPr>
      <w:r>
        <w:rPr>
          <w:rFonts w:ascii="Verdana" w:hAnsi="Verdana"/>
          <w:b/>
          <w:color w:val="003399"/>
        </w:rPr>
        <w:t xml:space="preserve"> </w:t>
      </w:r>
    </w:p>
    <w:tbl>
      <w:tblPr>
        <w:tblW w:w="9199" w:type="dxa"/>
        <w:tblLayout w:type="fixed"/>
        <w:tblLook w:val="04A0" w:firstRow="1" w:lastRow="0" w:firstColumn="1" w:lastColumn="0" w:noHBand="0" w:noVBand="1"/>
      </w:tblPr>
      <w:tblGrid>
        <w:gridCol w:w="573"/>
        <w:gridCol w:w="5948"/>
        <w:gridCol w:w="1372"/>
        <w:gridCol w:w="1306"/>
      </w:tblGrid>
      <w:tr w:rsidR="006C6375" w14:paraId="6FD0C840" w14:textId="77777777">
        <w:trPr>
          <w:trHeight w:val="313"/>
        </w:trPr>
        <w:tc>
          <w:tcPr>
            <w:tcW w:w="573" w:type="dxa"/>
            <w:shd w:val="clear" w:color="auto" w:fill="auto"/>
          </w:tcPr>
          <w:p w14:paraId="6477C11B" w14:textId="77777777" w:rsidR="006C6375" w:rsidRDefault="00FD1B3E">
            <w:pPr>
              <w:spacing w:after="160" w:line="259" w:lineRule="auto"/>
              <w:rPr>
                <w:rFonts w:ascii="Verdana" w:eastAsia="Calibri" w:hAnsi="Verdana"/>
                <w:b/>
                <w:color w:val="003399"/>
                <w:lang w:eastAsia="en-US"/>
              </w:rPr>
            </w:pPr>
            <w:r>
              <w:rPr>
                <w:rFonts w:ascii="Verdana" w:eastAsia="Calibri" w:hAnsi="Verdana"/>
                <w:b/>
                <w:color w:val="003399"/>
                <w:lang w:eastAsia="en-US"/>
              </w:rPr>
              <w:t>11.</w:t>
            </w:r>
          </w:p>
        </w:tc>
        <w:tc>
          <w:tcPr>
            <w:tcW w:w="5948" w:type="dxa"/>
            <w:shd w:val="clear" w:color="auto" w:fill="auto"/>
          </w:tcPr>
          <w:p w14:paraId="61380857" w14:textId="77777777" w:rsidR="006C6375" w:rsidRDefault="00FD1B3E">
            <w:pPr>
              <w:spacing w:after="160" w:line="259" w:lineRule="auto"/>
              <w:rPr>
                <w:rFonts w:ascii="Verdana" w:eastAsia="Calibri" w:hAnsi="Verdana"/>
                <w:b/>
                <w:color w:val="003399"/>
                <w:lang w:eastAsia="en-US"/>
              </w:rPr>
            </w:pPr>
            <w:r>
              <w:rPr>
                <w:rFonts w:ascii="Verdana" w:eastAsia="Calibri" w:hAnsi="Verdana"/>
                <w:b/>
                <w:color w:val="003399"/>
                <w:lang w:eastAsia="en-US"/>
              </w:rPr>
              <w:t>Freigabe des AG erforderlich bis:</w:t>
            </w:r>
          </w:p>
        </w:tc>
        <w:tc>
          <w:tcPr>
            <w:tcW w:w="1372" w:type="dxa"/>
            <w:tcBorders>
              <w:bottom w:val="single" w:sz="4" w:space="0" w:color="auto"/>
            </w:tcBorders>
            <w:shd w:val="clear" w:color="auto" w:fill="F2F2F2"/>
          </w:tcPr>
          <w:p w14:paraId="3DA4E226" w14:textId="77777777" w:rsidR="006C6375" w:rsidRDefault="006C6375">
            <w:pPr>
              <w:spacing w:after="160" w:line="259" w:lineRule="auto"/>
              <w:rPr>
                <w:rFonts w:ascii="Verdana" w:eastAsia="Calibri" w:hAnsi="Verdana"/>
                <w:b/>
                <w:lang w:eastAsia="en-US"/>
              </w:rPr>
            </w:pPr>
          </w:p>
        </w:tc>
        <w:tc>
          <w:tcPr>
            <w:tcW w:w="1306" w:type="dxa"/>
            <w:shd w:val="clear" w:color="auto" w:fill="auto"/>
          </w:tcPr>
          <w:p w14:paraId="79849EE6" w14:textId="77777777" w:rsidR="006C6375" w:rsidRDefault="00FD1B3E">
            <w:pPr>
              <w:spacing w:after="160" w:line="259" w:lineRule="auto"/>
              <w:rPr>
                <w:rFonts w:ascii="Verdana" w:eastAsia="Calibri" w:hAnsi="Verdana"/>
                <w:lang w:eastAsia="en-US"/>
              </w:rPr>
            </w:pPr>
            <w:r>
              <w:rPr>
                <w:rFonts w:ascii="Verdana" w:eastAsia="Calibri" w:hAnsi="Verdana"/>
                <w:lang w:eastAsia="en-US"/>
              </w:rPr>
              <w:t>KW 202_</w:t>
            </w:r>
          </w:p>
        </w:tc>
      </w:tr>
    </w:tbl>
    <w:p w14:paraId="379F3244" w14:textId="77777777" w:rsidR="006C6375" w:rsidRDefault="00FD1B3E">
      <w:pPr>
        <w:ind w:firstLine="709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(mind. 2-3 Wochen Bearbeitungszeit)</w:t>
      </w:r>
    </w:p>
    <w:p w14:paraId="71582DA5" w14:textId="77777777" w:rsidR="006C6375" w:rsidRDefault="006C6375">
      <w:pPr>
        <w:rPr>
          <w:rFonts w:ascii="Verdana" w:hAnsi="Verdana"/>
          <w:b/>
          <w:color w:val="003399"/>
        </w:rPr>
      </w:pPr>
    </w:p>
    <w:p w14:paraId="5EDC1610" w14:textId="77777777" w:rsidR="006C6375" w:rsidRDefault="006C6375">
      <w:pPr>
        <w:rPr>
          <w:rFonts w:ascii="Verdana" w:hAnsi="Verdana"/>
          <w:b/>
          <w:color w:val="FF0000"/>
        </w:rPr>
      </w:pPr>
    </w:p>
    <w:p w14:paraId="3C475F38" w14:textId="77777777" w:rsidR="006C6375" w:rsidRDefault="00FD1B3E">
      <w:pPr>
        <w:rPr>
          <w:rFonts w:ascii="Verdana" w:hAnsi="Verdana"/>
          <w:b/>
          <w:color w:val="FF0000"/>
        </w:rPr>
      </w:pPr>
      <w:r>
        <w:rPr>
          <w:rFonts w:ascii="Verdana" w:hAnsi="Verdana"/>
          <w:b/>
          <w:color w:val="FF0000"/>
        </w:rPr>
        <w:t>12.</w:t>
      </w:r>
      <w:r>
        <w:rPr>
          <w:rFonts w:ascii="Verdana" w:hAnsi="Verdana"/>
          <w:b/>
          <w:color w:val="FF0000"/>
        </w:rPr>
        <w:tab/>
        <w:t xml:space="preserve">Nachtragsunterlagen unvollständig </w:t>
      </w:r>
      <w:r>
        <w:rPr>
          <w:rFonts w:ascii="Verdana" w:hAnsi="Verdana"/>
          <w:b/>
          <w:color w:val="FF0000"/>
        </w:rPr>
        <w:sym w:font="Wingdings" w:char="F0E0"/>
      </w:r>
      <w:r>
        <w:rPr>
          <w:rFonts w:ascii="Verdana" w:hAnsi="Verdana"/>
          <w:b/>
          <w:color w:val="FF0000"/>
        </w:rPr>
        <w:t xml:space="preserve"> Formelle Zurückweisung an </w:t>
      </w:r>
      <w:proofErr w:type="spellStart"/>
      <w:r>
        <w:rPr>
          <w:rFonts w:ascii="Verdana" w:hAnsi="Verdana"/>
          <w:b/>
          <w:color w:val="FF0000"/>
        </w:rPr>
        <w:t>AN</w:t>
      </w:r>
      <w:proofErr w:type="spellEnd"/>
      <w:r>
        <w:rPr>
          <w:rFonts w:ascii="Verdana" w:hAnsi="Verdana"/>
          <w:b/>
          <w:color w:val="FF0000"/>
        </w:rPr>
        <w:t>!</w:t>
      </w:r>
    </w:p>
    <w:p w14:paraId="191CC768" w14:textId="77777777" w:rsidR="006C6375" w:rsidRDefault="00FD1B3E">
      <w:pPr>
        <w:ind w:left="709"/>
        <w:rPr>
          <w:rFonts w:ascii="Verdana" w:hAnsi="Verdana"/>
        </w:rPr>
      </w:pPr>
      <w:r>
        <w:rPr>
          <w:rFonts w:ascii="Verdana" w:hAnsi="Verdana"/>
          <w:b/>
          <w:color w:val="FF0000"/>
        </w:rPr>
        <w:sym w:font="Wingdings" w:char="F0E0"/>
      </w:r>
      <w:r>
        <w:rPr>
          <w:rFonts w:ascii="Verdana" w:hAnsi="Verdana"/>
          <w:b/>
          <w:color w:val="FF0000"/>
        </w:rPr>
        <w:t xml:space="preserve"> Mindestens ein Nachtragsangebot und die Nachtragskalkulation sind darzulegen!</w:t>
      </w:r>
    </w:p>
    <w:p w14:paraId="001A8F04" w14:textId="77777777" w:rsidR="006C6375" w:rsidRDefault="006C6375">
      <w:pPr>
        <w:rPr>
          <w:rFonts w:ascii="Verdana" w:hAnsi="Verdana"/>
          <w:i/>
          <w:sz w:val="16"/>
          <w:szCs w:val="16"/>
        </w:rPr>
      </w:pPr>
    </w:p>
    <w:p w14:paraId="15ED42B4" w14:textId="77777777" w:rsidR="006C6375" w:rsidRDefault="006C6375">
      <w:pPr>
        <w:rPr>
          <w:rFonts w:ascii="Verdana" w:hAnsi="Verdana"/>
        </w:rPr>
      </w:pPr>
    </w:p>
    <w:p w14:paraId="4A24BA59" w14:textId="77777777" w:rsidR="006C6375" w:rsidRDefault="006C6375">
      <w:pPr>
        <w:rPr>
          <w:rFonts w:ascii="Verdana" w:hAnsi="Verdana"/>
        </w:rPr>
      </w:pPr>
    </w:p>
    <w:p w14:paraId="7E0DD10F" w14:textId="77777777" w:rsidR="006C6375" w:rsidRDefault="00FD1B3E">
      <w:pPr>
        <w:rPr>
          <w:rFonts w:ascii="Verdana" w:hAnsi="Verdana"/>
        </w:rPr>
      </w:pPr>
      <w:r>
        <w:rPr>
          <w:rFonts w:ascii="Verdana" w:hAnsi="Verdana"/>
        </w:rPr>
        <w:t xml:space="preserve">      </w:t>
      </w:r>
      <w:r>
        <w:rPr>
          <w:rFonts w:ascii="Verdana" w:hAnsi="Verdana"/>
        </w:rPr>
        <w:tab/>
      </w:r>
    </w:p>
    <w:p w14:paraId="731A31F8" w14:textId="77777777" w:rsidR="006C6375" w:rsidRDefault="00FD1B3E">
      <w:pPr>
        <w:rPr>
          <w:rFonts w:ascii="Verdana" w:hAnsi="Verdana"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7"/>
      </w:tblGrid>
      <w:tr w:rsidR="006C6375" w14:paraId="6AC75130" w14:textId="77777777">
        <w:tc>
          <w:tcPr>
            <w:tcW w:w="3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6E6E6"/>
          </w:tcPr>
          <w:p w14:paraId="4EFBEB4F" w14:textId="77777777" w:rsidR="006C6375" w:rsidRDefault="00FD1B3E">
            <w:pPr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Externes Planungsbüro / Bauleitung:</w:t>
            </w:r>
          </w:p>
          <w:p w14:paraId="317F050D" w14:textId="77777777" w:rsidR="006C6375" w:rsidRDefault="006C6375">
            <w:pPr>
              <w:rPr>
                <w:rFonts w:ascii="Verdana" w:hAnsi="Verdana"/>
              </w:rPr>
            </w:pPr>
          </w:p>
          <w:p w14:paraId="70F184E8" w14:textId="77777777" w:rsidR="006C6375" w:rsidRDefault="006C6375">
            <w:pPr>
              <w:rPr>
                <w:rFonts w:ascii="Verdana" w:hAnsi="Verdana"/>
              </w:rPr>
            </w:pPr>
          </w:p>
          <w:p w14:paraId="7C84B987" w14:textId="77777777" w:rsidR="006C6375" w:rsidRDefault="006C6375">
            <w:pPr>
              <w:rPr>
                <w:rFonts w:ascii="Verdana" w:hAnsi="Verdana"/>
              </w:rPr>
            </w:pPr>
          </w:p>
          <w:p w14:paraId="0ACE7CFD" w14:textId="77777777" w:rsidR="006C6375" w:rsidRDefault="006C6375">
            <w:pPr>
              <w:rPr>
                <w:rFonts w:ascii="Verdana" w:hAnsi="Verdana"/>
              </w:rPr>
            </w:pPr>
          </w:p>
          <w:p w14:paraId="2E9D9CA6" w14:textId="77777777" w:rsidR="006C6375" w:rsidRDefault="006C6375">
            <w:pPr>
              <w:rPr>
                <w:rFonts w:ascii="Verdana" w:hAnsi="Verdana"/>
              </w:rPr>
            </w:pPr>
          </w:p>
          <w:p w14:paraId="6F8F629F" w14:textId="77777777" w:rsidR="006C6375" w:rsidRDefault="006C6375">
            <w:pPr>
              <w:rPr>
                <w:rFonts w:ascii="Verdana" w:hAnsi="Verdana"/>
              </w:rPr>
            </w:pPr>
          </w:p>
        </w:tc>
      </w:tr>
    </w:tbl>
    <w:p w14:paraId="7B82A023" w14:textId="77777777" w:rsidR="006C6375" w:rsidRDefault="00FD1B3E">
      <w:pPr>
        <w:rPr>
          <w:rFonts w:ascii="Verdana" w:hAnsi="Verdana"/>
        </w:rPr>
      </w:pPr>
      <w:r>
        <w:rPr>
          <w:rFonts w:ascii="Verdana" w:hAnsi="Verdana"/>
        </w:rPr>
        <w:t xml:space="preserve">       (Datum, Unterschrift des Prüfers)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14:paraId="5D4648BD" w14:textId="77777777" w:rsidR="006C6375" w:rsidRDefault="006C6375">
      <w:pPr>
        <w:rPr>
          <w:rFonts w:ascii="Zurich Lt BT" w:hAnsi="Zurich Lt BT"/>
        </w:rPr>
      </w:pPr>
    </w:p>
    <w:sectPr w:rsidR="006C6375">
      <w:headerReference w:type="default" r:id="rId8"/>
      <w:footerReference w:type="default" r:id="rId9"/>
      <w:pgSz w:w="11906" w:h="16838"/>
      <w:pgMar w:top="214" w:right="1417" w:bottom="41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3E5D84" w14:textId="77777777" w:rsidR="006C6375" w:rsidRDefault="00FD1B3E">
      <w:r>
        <w:separator/>
      </w:r>
    </w:p>
  </w:endnote>
  <w:endnote w:type="continuationSeparator" w:id="0">
    <w:p w14:paraId="0939683B" w14:textId="77777777" w:rsidR="006C6375" w:rsidRDefault="00FD1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Zurich L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0D28E" w14:textId="77777777" w:rsidR="006C6375" w:rsidRDefault="00FD1B3E">
    <w:pPr>
      <w:pStyle w:val="Kopfzeile"/>
      <w:jc w:val="right"/>
      <w:rPr>
        <w:rFonts w:ascii="Zurich Lt BT" w:hAnsi="Zurich Lt BT"/>
        <w:sz w:val="16"/>
        <w:szCs w:val="16"/>
      </w:rPr>
    </w:pPr>
    <w:r>
      <w:rPr>
        <w:rFonts w:ascii="Zurich Lt BT" w:hAnsi="Zurich Lt BT"/>
        <w:sz w:val="16"/>
        <w:szCs w:val="16"/>
      </w:rPr>
      <w:t xml:space="preserve">Seite </w:t>
    </w:r>
    <w:r>
      <w:rPr>
        <w:rFonts w:ascii="Zurich Lt BT" w:hAnsi="Zurich Lt BT"/>
        <w:b/>
        <w:bCs/>
        <w:sz w:val="16"/>
        <w:szCs w:val="16"/>
      </w:rPr>
      <w:fldChar w:fldCharType="begin"/>
    </w:r>
    <w:r>
      <w:rPr>
        <w:rFonts w:ascii="Zurich Lt BT" w:hAnsi="Zurich Lt BT"/>
        <w:b/>
        <w:bCs/>
        <w:sz w:val="16"/>
        <w:szCs w:val="16"/>
      </w:rPr>
      <w:instrText>PAGE</w:instrText>
    </w:r>
    <w:r>
      <w:rPr>
        <w:rFonts w:ascii="Zurich Lt BT" w:hAnsi="Zurich Lt BT"/>
        <w:b/>
        <w:bCs/>
        <w:sz w:val="16"/>
        <w:szCs w:val="16"/>
      </w:rPr>
      <w:fldChar w:fldCharType="separate"/>
    </w:r>
    <w:r>
      <w:rPr>
        <w:rFonts w:ascii="Zurich Lt BT" w:hAnsi="Zurich Lt BT"/>
        <w:b/>
        <w:bCs/>
        <w:noProof/>
        <w:sz w:val="16"/>
        <w:szCs w:val="16"/>
      </w:rPr>
      <w:t>3</w:t>
    </w:r>
    <w:r>
      <w:rPr>
        <w:rFonts w:ascii="Zurich Lt BT" w:hAnsi="Zurich Lt BT"/>
        <w:b/>
        <w:bCs/>
        <w:sz w:val="16"/>
        <w:szCs w:val="16"/>
      </w:rPr>
      <w:fldChar w:fldCharType="end"/>
    </w:r>
    <w:r>
      <w:rPr>
        <w:rFonts w:ascii="Zurich Lt BT" w:hAnsi="Zurich Lt BT"/>
        <w:sz w:val="16"/>
        <w:szCs w:val="16"/>
      </w:rPr>
      <w:t xml:space="preserve"> von </w:t>
    </w:r>
    <w:r>
      <w:rPr>
        <w:rFonts w:ascii="Zurich Lt BT" w:hAnsi="Zurich Lt BT"/>
        <w:b/>
        <w:bCs/>
        <w:sz w:val="16"/>
        <w:szCs w:val="16"/>
      </w:rPr>
      <w:fldChar w:fldCharType="begin"/>
    </w:r>
    <w:r>
      <w:rPr>
        <w:rFonts w:ascii="Zurich Lt BT" w:hAnsi="Zurich Lt BT"/>
        <w:b/>
        <w:bCs/>
        <w:sz w:val="16"/>
        <w:szCs w:val="16"/>
      </w:rPr>
      <w:instrText>NUMPAGES</w:instrText>
    </w:r>
    <w:r>
      <w:rPr>
        <w:rFonts w:ascii="Zurich Lt BT" w:hAnsi="Zurich Lt BT"/>
        <w:b/>
        <w:bCs/>
        <w:sz w:val="16"/>
        <w:szCs w:val="16"/>
      </w:rPr>
      <w:fldChar w:fldCharType="separate"/>
    </w:r>
    <w:r>
      <w:rPr>
        <w:rFonts w:ascii="Zurich Lt BT" w:hAnsi="Zurich Lt BT"/>
        <w:b/>
        <w:bCs/>
        <w:noProof/>
        <w:sz w:val="16"/>
        <w:szCs w:val="16"/>
      </w:rPr>
      <w:t>3</w:t>
    </w:r>
    <w:r>
      <w:rPr>
        <w:rFonts w:ascii="Zurich Lt BT" w:hAnsi="Zurich Lt BT"/>
        <w:b/>
        <w:bCs/>
        <w:sz w:val="16"/>
        <w:szCs w:val="16"/>
      </w:rPr>
      <w:fldChar w:fldCharType="end"/>
    </w:r>
  </w:p>
  <w:p w14:paraId="074A7A44" w14:textId="77777777" w:rsidR="006C6375" w:rsidRDefault="006C6375">
    <w:pPr>
      <w:pStyle w:val="Fuzeile"/>
    </w:pPr>
  </w:p>
  <w:p w14:paraId="4F412CAA" w14:textId="77777777" w:rsidR="006C6375" w:rsidRDefault="006C637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316459" w14:textId="77777777" w:rsidR="006C6375" w:rsidRDefault="00FD1B3E">
      <w:r>
        <w:separator/>
      </w:r>
    </w:p>
  </w:footnote>
  <w:footnote w:type="continuationSeparator" w:id="0">
    <w:p w14:paraId="762F6824" w14:textId="77777777" w:rsidR="006C6375" w:rsidRDefault="00FD1B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B6747" w14:textId="77777777" w:rsidR="006C6375" w:rsidRDefault="006C6375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A5A01"/>
    <w:multiLevelType w:val="hybridMultilevel"/>
    <w:tmpl w:val="2822E72A"/>
    <w:lvl w:ilvl="0" w:tplc="046C1D30">
      <w:start w:val="2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0036C"/>
    <w:multiLevelType w:val="hybridMultilevel"/>
    <w:tmpl w:val="7DA6B1AA"/>
    <w:lvl w:ilvl="0" w:tplc="5F6AC6F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3C56EC"/>
    <w:multiLevelType w:val="hybridMultilevel"/>
    <w:tmpl w:val="D68A29F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E23BB3"/>
    <w:multiLevelType w:val="hybridMultilevel"/>
    <w:tmpl w:val="246C98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601123"/>
    <w:multiLevelType w:val="hybridMultilevel"/>
    <w:tmpl w:val="7E0617C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6963684">
    <w:abstractNumId w:val="4"/>
  </w:num>
  <w:num w:numId="2" w16cid:durableId="432214319">
    <w:abstractNumId w:val="0"/>
  </w:num>
  <w:num w:numId="3" w16cid:durableId="832911183">
    <w:abstractNumId w:val="3"/>
  </w:num>
  <w:num w:numId="4" w16cid:durableId="24866693">
    <w:abstractNumId w:val="2"/>
  </w:num>
  <w:num w:numId="5" w16cid:durableId="2061243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375"/>
    <w:rsid w:val="00254304"/>
    <w:rsid w:val="006C6375"/>
    <w:rsid w:val="00FD1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5AD803E"/>
  <w15:chartTrackingRefBased/>
  <w15:docId w15:val="{D949505C-E3DD-478D-A034-2F4F8C19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819"/>
        <w:tab w:val="right" w:pos="9071"/>
      </w:tabs>
    </w:pPr>
  </w:style>
  <w:style w:type="paragraph" w:styleId="Funotentext">
    <w:name w:val="footnote text"/>
    <w:basedOn w:val="Standard"/>
    <w:semiHidden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</w:style>
  <w:style w:type="character" w:customStyle="1" w:styleId="KopfzeileZchn">
    <w:name w:val="Kopfzeile Zchn"/>
    <w:link w:val="Kopfzeile"/>
    <w:uiPriority w:val="99"/>
  </w:style>
  <w:style w:type="paragraph" w:styleId="KeinLeerraum">
    <w:name w:val="No Spacing"/>
    <w:uiPriority w:val="1"/>
    <w:qFormat/>
  </w:style>
  <w:style w:type="table" w:styleId="Tabellenraster">
    <w:name w:val="Table Grid"/>
    <w:basedOn w:val="NormaleTabelle"/>
    <w:uiPriority w:val="59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F3DBF-DEB5-4073-A3E3-14AD09EF9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Änderungsantrag / Kostenfortschreibung</vt:lpstr>
    </vt:vector>
  </TitlesOfParts>
  <Company>Constrata Ing.-Ges. mbH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Änderungsantrag / Kostenfortschreibung</dc:title>
  <dc:subject/>
  <dc:creator>Piehl, Cornelia</dc:creator>
  <cp:keywords/>
  <cp:lastModifiedBy>Ceylan-Cengiz, Emine</cp:lastModifiedBy>
  <cp:revision>2</cp:revision>
  <cp:lastPrinted>2024-11-28T14:21:00Z</cp:lastPrinted>
  <dcterms:created xsi:type="dcterms:W3CDTF">2025-10-09T13:29:00Z</dcterms:created>
  <dcterms:modified xsi:type="dcterms:W3CDTF">2025-10-09T13:29:00Z</dcterms:modified>
</cp:coreProperties>
</file>